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2A9C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025FA760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2AA4B55D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0BCE8011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0C13B70A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B61AA36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CCBC092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FA76AB1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4B4F758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0D81CC27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781BE32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576A6FAF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294B7F84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5067B6D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35DEC979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3EE3FF99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BD165DA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3B3D2ACC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349F9C57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A3D935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</w:rPr>
      </w:pPr>
      <w:r w:rsidRPr="009F1777">
        <w:rPr>
          <w:rFonts w:ascii="Arial" w:hAnsi="Arial" w:cs="Arial"/>
          <w:noProof/>
        </w:rPr>
        <w:drawing>
          <wp:inline distT="0" distB="0" distL="114300" distR="114300" wp14:anchorId="37A5A6B7" wp14:editId="68F9972A">
            <wp:extent cx="2279015" cy="16681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668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A535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2" w:hanging="4"/>
        <w:jc w:val="center"/>
        <w:rPr>
          <w:rFonts w:ascii="Arial" w:eastAsia="Times New Roman" w:hAnsi="Arial" w:cs="Arial"/>
          <w:color w:val="336600"/>
          <w:sz w:val="36"/>
          <w:szCs w:val="36"/>
        </w:rPr>
      </w:pPr>
      <w:r w:rsidRPr="009F1777">
        <w:rPr>
          <w:rFonts w:ascii="Arial" w:eastAsia="Times New Roman" w:hAnsi="Arial" w:cs="Arial"/>
          <w:b/>
          <w:color w:val="336600"/>
          <w:sz w:val="36"/>
          <w:szCs w:val="36"/>
        </w:rPr>
        <w:t>Modelo de Estatuto para Igreja Local</w:t>
      </w:r>
    </w:p>
    <w:p w14:paraId="596CD9B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color w:val="00B0F0"/>
          <w:highlight w:val="white"/>
        </w:rPr>
      </w:pPr>
      <w:r w:rsidRPr="009F1777">
        <w:rPr>
          <w:rFonts w:ascii="Arial" w:hAnsi="Arial" w:cs="Arial"/>
          <w:color w:val="0000FF"/>
        </w:rPr>
        <w:t xml:space="preserve"> (resolução CE – 2016 – DOC. CXLVII, com delegação do SC/IPB, resolução SC – 2014 – DOC. CXXXV, </w:t>
      </w:r>
      <w:r w:rsidRPr="009F1777">
        <w:rPr>
          <w:rFonts w:ascii="Arial" w:eastAsia="Times New Roman" w:hAnsi="Arial" w:cs="Arial"/>
          <w:color w:val="0000FF"/>
        </w:rPr>
        <w:t>acréscimos introduzidos pela resolução CE - 2021 - CCXXV</w:t>
      </w:r>
      <w:r w:rsidRPr="009F1777">
        <w:rPr>
          <w:rFonts w:ascii="Arial" w:hAnsi="Arial" w:cs="Arial"/>
          <w:color w:val="0000FF"/>
        </w:rPr>
        <w:t>)</w:t>
      </w:r>
    </w:p>
    <w:p w14:paraId="3FE8635F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513907F5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3F310AE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ED3B268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A703FC2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F4AD89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05649811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7F2A6AE9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9546954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56597895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4173C764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1B52A50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E24F083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A2BCD4D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1D6FB241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611632B1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hanging="2"/>
        <w:jc w:val="center"/>
        <w:rPr>
          <w:rFonts w:ascii="Arial" w:hAnsi="Arial" w:cs="Arial"/>
          <w:highlight w:val="white"/>
        </w:rPr>
      </w:pPr>
    </w:p>
    <w:p w14:paraId="2BA38A4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center"/>
        <w:rPr>
          <w:rFonts w:ascii="Arial" w:hAnsi="Arial" w:cs="Arial"/>
          <w:color w:val="FF0000"/>
          <w:highlight w:val="white"/>
        </w:rPr>
      </w:pPr>
    </w:p>
    <w:p w14:paraId="3BFD187E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center"/>
        <w:rPr>
          <w:rFonts w:ascii="Arial" w:hAnsi="Arial" w:cs="Arial"/>
          <w:color w:val="FF0000"/>
          <w:highlight w:val="white"/>
        </w:rPr>
      </w:pPr>
    </w:p>
    <w:p w14:paraId="77A16AE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center"/>
        <w:rPr>
          <w:rFonts w:ascii="Arial" w:hAnsi="Arial" w:cs="Arial"/>
          <w:color w:val="FF0000"/>
          <w:highlight w:val="white"/>
        </w:rPr>
      </w:pPr>
    </w:p>
    <w:p w14:paraId="068FAEB6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center"/>
        <w:rPr>
          <w:rFonts w:ascii="Arial" w:hAnsi="Arial" w:cs="Arial"/>
          <w:color w:val="FF0000"/>
          <w:highlight w:val="white"/>
        </w:rPr>
      </w:pPr>
    </w:p>
    <w:p w14:paraId="512E40FA" w14:textId="77777777" w:rsidR="00116E61" w:rsidRPr="009F1777" w:rsidRDefault="00000000">
      <w:pPr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ESTATUTO DA IGREJA PRESBITERIANA</w:t>
      </w:r>
      <w:r w:rsidRPr="009F1777">
        <w:rPr>
          <w:rFonts w:ascii="Arial" w:eastAsia="Times New Roman" w:hAnsi="Arial" w:cs="Arial"/>
          <w:highlight w:val="white"/>
        </w:rPr>
        <w:t xml:space="preserve"> (nome da Igreja)</w:t>
      </w:r>
    </w:p>
    <w:p w14:paraId="767F8DE2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167319D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CAPÍTULO I</w:t>
      </w:r>
      <w:r w:rsidRPr="009F1777">
        <w:rPr>
          <w:rFonts w:ascii="Arial" w:eastAsia="Times New Roman" w:hAnsi="Arial" w:cs="Arial"/>
          <w:highlight w:val="white"/>
        </w:rPr>
        <w:t xml:space="preserve"> </w:t>
      </w:r>
    </w:p>
    <w:p w14:paraId="58B398AF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</w:rPr>
      </w:pPr>
      <w:r w:rsidRPr="009F1777">
        <w:rPr>
          <w:rFonts w:ascii="Arial" w:eastAsia="Times New Roman" w:hAnsi="Arial" w:cs="Arial"/>
          <w:highlight w:val="white"/>
        </w:rPr>
        <w:t>DENOMINAÇÃO, SEDE, FINS E DURAÇÃO</w:t>
      </w:r>
    </w:p>
    <w:p w14:paraId="7CF55F44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</w:rPr>
      </w:pPr>
    </w:p>
    <w:p w14:paraId="6C54B0E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 xml:space="preserve">Art. </w:t>
      </w:r>
      <w:r w:rsidRPr="009F1777">
        <w:rPr>
          <w:rFonts w:ascii="Arial" w:eastAsia="Times New Roman" w:hAnsi="Arial" w:cs="Arial"/>
          <w:b/>
          <w:color w:val="000000"/>
        </w:rPr>
        <w:t>1</w:t>
      </w:r>
      <w:r w:rsidRPr="009F1777">
        <w:rPr>
          <w:rFonts w:ascii="Arial" w:eastAsia="Times New Roman" w:hAnsi="Arial" w:cs="Arial"/>
          <w:b/>
          <w:color w:val="000000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 xml:space="preserve">A Igreja Presbiteriana (nome da Igreja), doravante denominada simplesmente </w:t>
      </w:r>
      <w:r w:rsidRPr="009F1777">
        <w:rPr>
          <w:rFonts w:ascii="Arial" w:eastAsia="Times New Roman" w:hAnsi="Arial" w:cs="Arial"/>
          <w:b/>
          <w:highlight w:val="white"/>
        </w:rPr>
        <w:t xml:space="preserve">Igreja, </w:t>
      </w:r>
      <w:r w:rsidRPr="009F1777">
        <w:rPr>
          <w:rFonts w:ascii="Arial" w:eastAsia="Times New Roman" w:hAnsi="Arial" w:cs="Arial"/>
          <w:highlight w:val="white"/>
        </w:rPr>
        <w:t xml:space="preserve">é uma organização religiosa constituída de crentes em Nosso Senhor Jesus Cristo, com sede e foro na cidade (nome da cidade), Estado (nome do Estado), (indicar endereço completo), organizada em conformidade com a Constituição da Igreja Presbiteriana do Brasil - </w:t>
      </w:r>
      <w:r w:rsidRPr="009F1777">
        <w:rPr>
          <w:rFonts w:ascii="Arial" w:eastAsia="Times New Roman" w:hAnsi="Arial" w:cs="Arial"/>
          <w:b/>
          <w:highlight w:val="white"/>
        </w:rPr>
        <w:t>IPB</w:t>
      </w:r>
      <w:r w:rsidRPr="009F1777">
        <w:rPr>
          <w:rFonts w:ascii="Arial" w:eastAsia="Times New Roman" w:hAnsi="Arial" w:cs="Arial"/>
          <w:highlight w:val="white"/>
        </w:rPr>
        <w:t xml:space="preserve"> e legislação civil em vigor, tem por fim prestar culto a Deus, em espírito e em verdade, pregar o Evangelho, batizar os conversos, seus filhos e menores sob sua guarda e ensinar os fiéis a guardarem a doutrina e a prática das Sagradas Escrituras do Antigo e do Novo Testamentos, na sua pureza e integridade, bem como promover a aplicação dos princípios de fraternidade cristã e o crescimento de seus membros na graça e no conhecimento de Nosso Senhor Jesus Cristo.</w:t>
      </w:r>
    </w:p>
    <w:p w14:paraId="0813A234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Além de sua sede, a Igreja poderá manter uma ou mais comunidades denominadas congregações ou pontos de pregação, a ela subordinadas, na forma do presente estatuto.</w:t>
      </w:r>
    </w:p>
    <w:p w14:paraId="74426A5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A Igreja é constituída com tempo de duração indeterminado.</w:t>
      </w:r>
    </w:p>
    <w:p w14:paraId="32F6C0C9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3F4E9A9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CAPÍTULO II</w:t>
      </w:r>
    </w:p>
    <w:p w14:paraId="458D55D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 xml:space="preserve">IDENTIDADE CONFESSIONAL, FILIAÇÃO ECLESIÁSTICA E FORMA DE GOVERNO </w:t>
      </w:r>
    </w:p>
    <w:p w14:paraId="5A2301C7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0C0825FC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Igreja é uma comunidade local de pessoas que professam a Fé Evangélica, segundo os postulados da Reforma Protestante do Século XVI, filiada eclesiasticamente à Igreja Presbiteriana do Brasil – IPB, cuja Constituição a obriga quanto à doutrina, liturgia e governo.</w:t>
      </w:r>
    </w:p>
    <w:p w14:paraId="2FA5DD3C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doutrina adotada pela IPB é o entendimento bíblico exposto na </w:t>
      </w:r>
      <w:r w:rsidRPr="009F1777">
        <w:rPr>
          <w:rFonts w:ascii="Arial" w:eastAsia="Times New Roman" w:hAnsi="Arial" w:cs="Arial"/>
          <w:i/>
          <w:highlight w:val="white"/>
        </w:rPr>
        <w:t>Confissão de Fé de Westminster</w:t>
      </w:r>
      <w:r w:rsidRPr="009F1777">
        <w:rPr>
          <w:rFonts w:ascii="Arial" w:eastAsia="Times New Roman" w:hAnsi="Arial" w:cs="Arial"/>
          <w:highlight w:val="white"/>
        </w:rPr>
        <w:t xml:space="preserve"> e seus </w:t>
      </w:r>
      <w:r w:rsidRPr="009F1777">
        <w:rPr>
          <w:rFonts w:ascii="Arial" w:eastAsia="Times New Roman" w:hAnsi="Arial" w:cs="Arial"/>
          <w:i/>
          <w:highlight w:val="white"/>
        </w:rPr>
        <w:t>Catecismos Maior e Breve.</w:t>
      </w:r>
    </w:p>
    <w:p w14:paraId="0925127A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liturgia é o conjunto de elementos, formas, regras e princípios adotados pela IPB, em relação ao culto, conforme os ensinamentos das Sagradas Escrituras.</w:t>
      </w:r>
    </w:p>
    <w:p w14:paraId="6E429754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3</w:t>
      </w:r>
      <w:r w:rsidRPr="009F1777">
        <w:rPr>
          <w:rFonts w:ascii="Arial" w:eastAsia="Times New Roman" w:hAnsi="Arial" w:cs="Arial"/>
          <w:b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O governo é disciplinado por preceitos bíblicos, confessionais e constitucionais reconhecidos pelos crentes como emanando da autoridade do próprio Senhor Jesus Cristo, único soberano sobre toda a Igreja.</w:t>
      </w:r>
    </w:p>
    <w:p w14:paraId="0BB4568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</w:rPr>
      </w:pPr>
      <w:r w:rsidRPr="009F1777">
        <w:rPr>
          <w:rFonts w:ascii="Arial" w:eastAsia="Times New Roman" w:hAnsi="Arial" w:cs="Arial"/>
          <w:b/>
          <w:highlight w:val="white"/>
        </w:rPr>
        <w:t>§ 4</w:t>
      </w:r>
      <w:r w:rsidRPr="009F1777">
        <w:rPr>
          <w:rFonts w:ascii="Arial" w:eastAsia="Times New Roman" w:hAnsi="Arial" w:cs="Arial"/>
          <w:b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A escolha daqueles que exercem o governo humano da Igreja é um processo representativo, de forma que a assembleia dos crentes, reconhecendo aqueles que manifestam as características biblicamente qualificadas para o exercício do governo da igreja, escolhe seus representantes, denominados Presbíteros, os quais, juntamente com o pastor e pastores, compõem o Conselho da Igreja, por meio do qual a Igreja é governada.</w:t>
      </w:r>
    </w:p>
    <w:p w14:paraId="2068007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lastRenderedPageBreak/>
        <w:t>Art.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IPB é uma federação de igrejas locais e funciona por meio de concílios, sendo estes locais (Conselho da Igreja), regionais (Presbitérios e Sínodos) e nacional (Supremo Concílio). </w:t>
      </w:r>
    </w:p>
    <w:p w14:paraId="36FD7A97" w14:textId="77777777" w:rsidR="00116E61" w:rsidRPr="009F17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4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A Igreja está sob a jurisdição eclesiástica de um Presbitério, sendo este formado por um conjunto de igrejas e Pastores a ele vinculados; por sua vez, o Presbitério está sob a jurisdição eclesiástica de um Sínodo, e todos compõem o Supremo Concílio, órgão de unidade de toda a Igreja Presbiteriana do Brasil.</w:t>
      </w:r>
    </w:p>
    <w:p w14:paraId="3554CAF9" w14:textId="77777777" w:rsidR="00116E61" w:rsidRPr="009F1777" w:rsidRDefault="00116E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10FB7D50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 xml:space="preserve">CAPÍTULO III </w:t>
      </w:r>
    </w:p>
    <w:p w14:paraId="1B032B26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 xml:space="preserve">CLASSIFICAÇÃO, DIREITOS, DEVERES, ADMISSÃO, </w:t>
      </w:r>
    </w:p>
    <w:p w14:paraId="639B1669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664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 xml:space="preserve">TRANSFERÊNCIA </w:t>
      </w:r>
      <w:r w:rsidRPr="009F1777">
        <w:rPr>
          <w:rFonts w:ascii="Arial" w:eastAsia="Times New Roman" w:hAnsi="Arial" w:cs="Arial"/>
          <w:highlight w:val="white"/>
        </w:rPr>
        <w:tab/>
        <w:t>E EXCLUSÃO DE MEMBROS</w:t>
      </w:r>
    </w:p>
    <w:p w14:paraId="4FB7B088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54FC2AF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Seção I</w:t>
      </w:r>
    </w:p>
    <w:p w14:paraId="6908621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 xml:space="preserve">Classificação de Membros </w:t>
      </w:r>
    </w:p>
    <w:p w14:paraId="01A75CC8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0C9F0B06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>Art. 5</w:t>
      </w:r>
      <w:r w:rsidRPr="009F1777">
        <w:rPr>
          <w:rFonts w:ascii="Arial" w:eastAsia="Times New Roman" w:hAnsi="Arial" w:cs="Arial"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São membros da Igreja as pessoas batizadas e inscritas no seu rol, bem como as que se lhe tenham unido por adesão ou transferência de outra igreja evangélica e tenham recebido o batismo bíblico.</w:t>
      </w:r>
    </w:p>
    <w:p w14:paraId="4C7698A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Parágrafo único</w:t>
      </w:r>
      <w:r w:rsidRPr="009F1777">
        <w:rPr>
          <w:rFonts w:ascii="Arial" w:eastAsia="Times New Roman" w:hAnsi="Arial" w:cs="Arial"/>
          <w:color w:val="000000"/>
          <w:highlight w:val="white"/>
        </w:rPr>
        <w:t>.  Os membros da Igreja são:</w:t>
      </w:r>
    </w:p>
    <w:p w14:paraId="7CCB423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comungantes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: aqueles que tenham feito a sua pública profissão de fé;</w:t>
      </w:r>
    </w:p>
    <w:p w14:paraId="1CB7ACE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–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não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comungantes: os menores de dezoito anos de idade, que, batizados na infância, não tenham feito a sua pública profissão de fé.</w:t>
      </w:r>
    </w:p>
    <w:p w14:paraId="4D70852A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70B16A0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Seção II</w:t>
      </w:r>
    </w:p>
    <w:p w14:paraId="613DA39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 xml:space="preserve">Direitos e Deveres dos Membros </w:t>
      </w:r>
    </w:p>
    <w:p w14:paraId="14B9232F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</w:p>
    <w:p w14:paraId="1D87815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6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São direitos dos membros comungantes:</w:t>
      </w:r>
    </w:p>
    <w:p w14:paraId="7278BF96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participar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 sacramento da Santa Ceia;</w:t>
      </w:r>
    </w:p>
    <w:p w14:paraId="1D5AE26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apresentar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ao batismo seus filhos, bem como os menores sob sua guarda;</w:t>
      </w:r>
    </w:p>
    <w:p w14:paraId="42ACDF5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I - participar das assembleias da Igreja, exercendo o direito de voto, na forma do presente estatuto e da Constituição da IPB; </w:t>
      </w:r>
    </w:p>
    <w:p w14:paraId="7D00D67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exercer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cargos, na forma e condições estabelecidas pelo presente estatuto e pela Constituição da IPB;</w:t>
      </w:r>
    </w:p>
    <w:p w14:paraId="243130A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receber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aulas e instruções teológicas segundo a doutrina adotada pela IPB;</w:t>
      </w:r>
    </w:p>
    <w:p w14:paraId="0E238BC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usar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os espaços e instalações da Igreja, na forma definida pelo Conselho.</w:t>
      </w:r>
    </w:p>
    <w:p w14:paraId="04B4F08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Os direitos relacionados no presente artigo não excluem outros direitos assegurados pela Constituição da IPB.</w:t>
      </w:r>
    </w:p>
    <w:p w14:paraId="2C7B881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Somente os membros que não estejam sob disciplina gozarão de todos os direitos contemplados neste estatuto.</w:t>
      </w:r>
    </w:p>
    <w:p w14:paraId="1A1FA9A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8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Somente poderão ser votados em assembleia geral os membros maiores de dezoito anos e civilmente capazes.</w:t>
      </w:r>
    </w:p>
    <w:p w14:paraId="4BBD1FD9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4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Para que o membro exerça cargo eletivo, será indispensável o decurso de seis meses após a sua recepção, ressalvados os cargos de Presbítero e Diácono.</w:t>
      </w:r>
    </w:p>
    <w:p w14:paraId="317BA50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5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Nas organizações internas da Igreja, os cargos serão ocupados por designação do Conselho ou eleição pelos membros dos respectivos departamentos constituídos por homens, mulheres, jovens, adolescentes e crianças, cujo funcionamento deve observar regulamentação específica.</w:t>
      </w:r>
    </w:p>
    <w:p w14:paraId="6F776F5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7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  <w:vertAlign w:val="superscript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Só poderá concorrer ao ofício de Pastor, Presbítero e Diácono quem aceitar a doutrina, o governo e a disciplina da IPB.</w:t>
      </w:r>
    </w:p>
    <w:p w14:paraId="53F7160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Para ser eleito Presbítero ou Diácono, o candidato deverá ser membro há, pelo menos, um ano, salvo casos excepcionais, a juízo do Conselho, quando se tratar de oficiais vindos de outra igreja filiada eclesiasticamente à IPB.</w:t>
      </w:r>
    </w:p>
    <w:p w14:paraId="4913DD3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A escolha de Pastor, Presbítero e Diácono será, necessariamente, habilitada perante o Conselho, ao qual compete dirigir o processo eletivo, baixando instruções para o bom andamento do pleito. </w:t>
      </w:r>
    </w:p>
    <w:p w14:paraId="1A1B1B7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8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São deveres dos membros da Igreja:</w:t>
      </w:r>
    </w:p>
    <w:p w14:paraId="1CF987D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viver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acordo com a doutrina e prática das Sagradas Escrituras;</w:t>
      </w:r>
    </w:p>
    <w:p w14:paraId="2BDBF966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honrar e propagar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 Evangelho pela vida e pela palavra;</w:t>
      </w:r>
    </w:p>
    <w:p w14:paraId="30FB98C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sustentar a Igreja e suas instituições, moral e financeiramente;</w:t>
      </w:r>
    </w:p>
    <w:p w14:paraId="3F217C5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obedecer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às autoridades da Igreja, enquanto estas permanecerem fiéis às Sagradas Escrituras;</w:t>
      </w:r>
    </w:p>
    <w:p w14:paraId="02AAD75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222222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participar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dos trabalhos e reuniões da Igreja, inclusive assembleias.</w:t>
      </w:r>
    </w:p>
    <w:p w14:paraId="6F14DD8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222222"/>
          <w:highlight w:val="white"/>
        </w:rPr>
        <w:t>Parágrafo único</w:t>
      </w:r>
      <w:r w:rsidRPr="009F1777">
        <w:rPr>
          <w:rFonts w:ascii="Arial" w:eastAsia="Times New Roman" w:hAnsi="Arial" w:cs="Arial"/>
          <w:color w:val="222222"/>
          <w:highlight w:val="white"/>
        </w:rPr>
        <w:t>. O serviço voluntário do membro nos departamentos internos, </w:t>
      </w:r>
      <w:r w:rsidRPr="009F1777">
        <w:rPr>
          <w:rFonts w:ascii="Arial" w:eastAsia="Times New Roman" w:hAnsi="Arial" w:cs="Arial"/>
          <w:color w:val="000000"/>
          <w:highlight w:val="white"/>
        </w:rPr>
        <w:t>no exercício de cargos eletivos</w:t>
      </w:r>
      <w:r w:rsidRPr="009F1777">
        <w:rPr>
          <w:rFonts w:ascii="Arial" w:eastAsia="Times New Roman" w:hAnsi="Arial" w:cs="Arial"/>
          <w:color w:val="222222"/>
          <w:highlight w:val="white"/>
        </w:rPr>
        <w:t> e demais atividades da Igreja, não gerará vínculo empregatício nem lhe assegurará contraprestação pecuniária a qualquer título.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</w:p>
    <w:p w14:paraId="0E828C1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9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Perderão os privilégios e direitos de membro os que forem excluídos por disciplina, bem assim os que, embora moralmente inculpáveis, manifestarem o desejo de não permanecer na Igreja.</w:t>
      </w:r>
    </w:p>
    <w:p w14:paraId="4144F9E4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0E3367C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Seção III</w:t>
      </w:r>
    </w:p>
    <w:p w14:paraId="652065B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>Admissão, Transferência e Demissão de Membros</w:t>
      </w:r>
    </w:p>
    <w:p w14:paraId="26EA7745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0BEE537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10</w:t>
      </w:r>
      <w:r w:rsidRPr="009F1777">
        <w:rPr>
          <w:rFonts w:ascii="Arial" w:eastAsia="Times New Roman" w:hAnsi="Arial" w:cs="Arial"/>
          <w:color w:val="000000"/>
          <w:highlight w:val="white"/>
        </w:rPr>
        <w:t>. A admissão de membros comungantes dar-se-á mediante:</w:t>
      </w:r>
    </w:p>
    <w:p w14:paraId="51055F1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profissão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fé dos que tiverem sido batizados na infância; </w:t>
      </w:r>
    </w:p>
    <w:p w14:paraId="561EB5A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profissão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fé e batismo;</w:t>
      </w:r>
    </w:p>
    <w:p w14:paraId="732C750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>I - carta de transferência de igreja evangélica;</w:t>
      </w:r>
    </w:p>
    <w:p w14:paraId="0B927CD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jurisdição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 pedido sobre os que vierem de outra denominação evangélica, cujas razões apresentadas por escrito sejam aceitas pelo Conselho; </w:t>
      </w:r>
    </w:p>
    <w:p w14:paraId="0DCB075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jurisdição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spellStart"/>
      <w:r w:rsidRPr="009F1777">
        <w:rPr>
          <w:rFonts w:ascii="Arial" w:eastAsia="Times New Roman" w:hAnsi="Arial" w:cs="Arial"/>
          <w:i/>
          <w:color w:val="000000"/>
          <w:highlight w:val="white"/>
        </w:rPr>
        <w:t>ex</w:t>
      </w:r>
      <w:proofErr w:type="spellEnd"/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 </w:t>
      </w:r>
      <w:proofErr w:type="spellStart"/>
      <w:r w:rsidRPr="009F1777">
        <w:rPr>
          <w:rFonts w:ascii="Arial" w:eastAsia="Times New Roman" w:hAnsi="Arial" w:cs="Arial"/>
          <w:i/>
          <w:color w:val="000000"/>
          <w:highlight w:val="white"/>
        </w:rPr>
        <w:t>officio</w:t>
      </w:r>
      <w:proofErr w:type="spellEnd"/>
      <w:r w:rsidRPr="009F1777">
        <w:rPr>
          <w:rFonts w:ascii="Arial" w:eastAsia="Times New Roman" w:hAnsi="Arial" w:cs="Arial"/>
          <w:color w:val="000000"/>
          <w:highlight w:val="white"/>
        </w:rPr>
        <w:t>,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sobre membros de outra comunidade filiada eclesiasticamente à IPB, após um ano de frequência regular às atividades da Igreja;</w:t>
      </w:r>
    </w:p>
    <w:p w14:paraId="40E63F6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restauração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dos que tiverem sido afastados ou excluídos dos privilégios e direitos da Igreja;</w:t>
      </w:r>
    </w:p>
    <w:p w14:paraId="5C1BD46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designação do Presbitério nos casos previstos na Constituição da Igreja Presbiteriana do Brasil.</w:t>
      </w:r>
    </w:p>
    <w:p w14:paraId="32B00F7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11</w:t>
      </w:r>
      <w:r w:rsidRPr="009F1777">
        <w:rPr>
          <w:rFonts w:ascii="Arial" w:eastAsia="Times New Roman" w:hAnsi="Arial" w:cs="Arial"/>
          <w:color w:val="000000"/>
          <w:highlight w:val="white"/>
        </w:rPr>
        <w:t>. A admissão de membros não comungantes dar-se-á mediante:</w:t>
      </w:r>
    </w:p>
    <w:p w14:paraId="274D395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batismo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na infância, de menores apresentados pelos pais ou responsáveis;</w:t>
      </w:r>
    </w:p>
    <w:p w14:paraId="589DAFE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transferência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dos pais ou responsáveis;</w:t>
      </w:r>
    </w:p>
    <w:p w14:paraId="3471D69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jurisdição assumida sobre os pais ou responsáveis.</w:t>
      </w:r>
    </w:p>
    <w:p w14:paraId="0E42E02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12</w:t>
      </w:r>
      <w:r w:rsidRPr="009F1777">
        <w:rPr>
          <w:rFonts w:ascii="Arial" w:eastAsia="Times New Roman" w:hAnsi="Arial" w:cs="Arial"/>
          <w:color w:val="000000"/>
          <w:highlight w:val="white"/>
        </w:rPr>
        <w:t>. A transferência de membros comungantes dar-se-á mediante carta de transferência com destino determinado.</w:t>
      </w:r>
    </w:p>
    <w:p w14:paraId="369E554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Na forma do presente estatuto, poderá ser concedida, a membros comungantes e não comungantes, carta de transferência para outra denominação evangélica, assim reconhecida pela IPB.</w:t>
      </w:r>
    </w:p>
    <w:p w14:paraId="733AF44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A transferência de membros não comungantes será feita a pedido dos pais ou responsáveis e, na falta destes, a juízo do Conselho.</w:t>
      </w:r>
    </w:p>
    <w:p w14:paraId="37B99C4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A carta de transferência apenas certificará que o portador está em plena comunhão na data em que for expedida e só será válida por seis meses, devendo ser enviada diretamente à autoridade eclesiástica competente.</w:t>
      </w:r>
    </w:p>
    <w:p w14:paraId="66AC7BC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4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Enquanto não se tornar efetiva a transferência, continuará o membro sob a jurisdição do Conselho que expediu a carta.</w:t>
      </w:r>
    </w:p>
    <w:p w14:paraId="0216299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5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Se o Conselho tiver motivo para recusar-se a admitir qualquer pessoa, deverá devolver a carta de transferência a quem a expediu, acompanhada das razões pelas quais assim procede.</w:t>
      </w:r>
    </w:p>
    <w:p w14:paraId="274534B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6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Efetuada a transferência, será o fato comunicado à igreja ou congregação de origem.</w:t>
      </w:r>
    </w:p>
    <w:p w14:paraId="2504C55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13</w:t>
      </w:r>
      <w:r w:rsidRPr="009F1777">
        <w:rPr>
          <w:rFonts w:ascii="Arial" w:eastAsia="Times New Roman" w:hAnsi="Arial" w:cs="Arial"/>
          <w:color w:val="000000"/>
          <w:highlight w:val="white"/>
        </w:rPr>
        <w:t>. A demissão de membros comungantes dar-se-á mediante:</w:t>
      </w:r>
    </w:p>
    <w:p w14:paraId="4313C8E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pedido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 interessado;</w:t>
      </w:r>
    </w:p>
    <w:p w14:paraId="690E995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exclusão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por disciplina, após processo regular;</w:t>
      </w:r>
    </w:p>
    <w:p w14:paraId="701D4F2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exclusão por ausência;</w:t>
      </w:r>
    </w:p>
    <w:p w14:paraId="2F72A659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carta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transferência;</w:t>
      </w:r>
    </w:p>
    <w:p w14:paraId="5C645EB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jurisdição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assumida por outra igreja;</w:t>
      </w:r>
    </w:p>
    <w:p w14:paraId="1191E5F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VI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–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falecimento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.</w:t>
      </w:r>
    </w:p>
    <w:p w14:paraId="25305F5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Aos membros que estiverem sob processo disciplinar não se concederá carta de transferência nem deles se aceitará pedido de exclusão.</w:t>
      </w:r>
    </w:p>
    <w:p w14:paraId="4BC67D4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Os membros com paradeiro ignorado, durante um ano, serão inscritos em rol separado; se dois anos após esse prazo não forem encontrados, serão excluídos.</w:t>
      </w:r>
    </w:p>
    <w:p w14:paraId="18C1ADA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Quando um membro for ordenado Pastor,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o mesmo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será excluído do rol da Igreja e transferido para o rol do respectivo Presbitério.</w:t>
      </w:r>
    </w:p>
    <w:p w14:paraId="592F4F0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14</w:t>
      </w:r>
      <w:r w:rsidRPr="009F1777">
        <w:rPr>
          <w:rFonts w:ascii="Arial" w:eastAsia="Times New Roman" w:hAnsi="Arial" w:cs="Arial"/>
          <w:color w:val="000000"/>
          <w:highlight w:val="white"/>
        </w:rPr>
        <w:t>. A demissão de membros não comungantes dar-se-á por:</w:t>
      </w:r>
    </w:p>
    <w:p w14:paraId="06F7D9A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carta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transferência dos pais ou responsáveis, a juízo do Conselho;</w:t>
      </w:r>
    </w:p>
    <w:p w14:paraId="6D66674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carta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transferência nos termos do art. 12, § 2º, 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>in fine</w:t>
      </w:r>
      <w:r w:rsidRPr="009F1777">
        <w:rPr>
          <w:rFonts w:ascii="Arial" w:eastAsia="Times New Roman" w:hAnsi="Arial" w:cs="Arial"/>
          <w:color w:val="000000"/>
          <w:highlight w:val="white"/>
        </w:rPr>
        <w:t>;</w:t>
      </w:r>
    </w:p>
    <w:p w14:paraId="0C963B0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haverem atingido a idade de dezoito anos; </w:t>
      </w:r>
    </w:p>
    <w:p w14:paraId="7A62988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profissão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fé;</w:t>
      </w:r>
    </w:p>
    <w:p w14:paraId="3383A82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22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solicitação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dos pais ou responsáveis que tiverem aderido </w:t>
      </w:r>
      <w:proofErr w:type="spellStart"/>
      <w:r w:rsidRPr="009F1777">
        <w:rPr>
          <w:rFonts w:ascii="Arial" w:eastAsia="Times New Roman" w:hAnsi="Arial" w:cs="Arial"/>
          <w:color w:val="000000"/>
          <w:highlight w:val="white"/>
        </w:rPr>
        <w:t>a</w:t>
      </w:r>
      <w:proofErr w:type="spell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outra denominação evangélica, a juízo do Conselho;</w:t>
      </w:r>
    </w:p>
    <w:p w14:paraId="5CD7947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falecimento</w:t>
      </w:r>
      <w:proofErr w:type="gramEnd"/>
      <w:r w:rsidRPr="009F1777">
        <w:rPr>
          <w:rFonts w:ascii="Arial" w:eastAsia="Times New Roman" w:hAnsi="Arial" w:cs="Arial"/>
          <w:i/>
          <w:color w:val="000000"/>
          <w:highlight w:val="white"/>
        </w:rPr>
        <w:t>.</w:t>
      </w:r>
    </w:p>
    <w:p w14:paraId="5568B74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 xml:space="preserve"> </w:t>
      </w:r>
    </w:p>
    <w:p w14:paraId="2D4C3B9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CAPÍTULO IV</w:t>
      </w:r>
    </w:p>
    <w:p w14:paraId="6097FCE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CONSTITUIÇÃO E FUNCIONAMENTO DOS ÓRGÃOS DELIBERATIVOS</w:t>
      </w:r>
    </w:p>
    <w:p w14:paraId="41CE2852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1CEDBC0A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15</w:t>
      </w:r>
      <w:r w:rsidRPr="009F1777">
        <w:rPr>
          <w:rFonts w:ascii="Arial" w:eastAsia="Times New Roman" w:hAnsi="Arial" w:cs="Arial"/>
          <w:highlight w:val="white"/>
        </w:rPr>
        <w:t>.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São órgãos deliberativos da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Igreja:</w:t>
      </w:r>
    </w:p>
    <w:p w14:paraId="675394D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 xml:space="preserve">I </w:t>
      </w:r>
      <w:r w:rsidRPr="009F1777">
        <w:rPr>
          <w:rFonts w:ascii="Arial" w:eastAsia="Times New Roman" w:hAnsi="Arial" w:cs="Arial"/>
          <w:highlight w:val="white"/>
        </w:rPr>
        <w:t>- Assembleia Geral;</w:t>
      </w:r>
    </w:p>
    <w:p w14:paraId="0C81C15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II</w:t>
      </w:r>
      <w:r w:rsidRPr="009F1777">
        <w:rPr>
          <w:rFonts w:ascii="Arial" w:eastAsia="Times New Roman" w:hAnsi="Arial" w:cs="Arial"/>
          <w:highlight w:val="white"/>
        </w:rPr>
        <w:t xml:space="preserve"> - Conselho da Igreja.</w:t>
      </w:r>
    </w:p>
    <w:p w14:paraId="68E2FA26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66A371F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Seção I</w:t>
      </w:r>
    </w:p>
    <w:p w14:paraId="27575191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Assembleia Geral</w:t>
      </w:r>
    </w:p>
    <w:p w14:paraId="5BE0FCC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</w:p>
    <w:p w14:paraId="614EDEC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16</w:t>
      </w:r>
      <w:r w:rsidRPr="009F1777">
        <w:rPr>
          <w:rFonts w:ascii="Arial" w:eastAsia="Times New Roman" w:hAnsi="Arial" w:cs="Arial"/>
          <w:highlight w:val="white"/>
        </w:rPr>
        <w:t>. A Assembleia Geral é constituída de todos os membros comungantes em dia com seus deveres, na forma do presente estatuto.</w:t>
      </w:r>
    </w:p>
    <w:p w14:paraId="29C5226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17</w:t>
      </w:r>
      <w:r w:rsidRPr="009F1777">
        <w:rPr>
          <w:rFonts w:ascii="Arial" w:eastAsia="Times New Roman" w:hAnsi="Arial" w:cs="Arial"/>
          <w:highlight w:val="white"/>
        </w:rPr>
        <w:t>. Compete à Assembleia Geral:</w:t>
      </w:r>
    </w:p>
    <w:p w14:paraId="0AC5A66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eleger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Pastores, Presbíteros e Diáconos, que são os oficiais da Igreja;</w:t>
      </w:r>
    </w:p>
    <w:p w14:paraId="5B8DA73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pedir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 exoneração de oficiais ou opinar a respeito, quando solicitada pelo Conselho;</w:t>
      </w:r>
    </w:p>
    <w:p w14:paraId="6454D51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aprovar o estatuto da Igreja e deliberar quanto à sua constituição em pessoa jurídica;</w:t>
      </w:r>
    </w:p>
    <w:p w14:paraId="2580246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ouvir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para informação, os relatórios do movimento financeiro da Igreja, no ano anterior, e tomar conhecimento da deliberação do Conselho a respeito das contas submetidas à sua aprovação e do orçamento por este elaborado para o ano em curso;</w:t>
      </w:r>
    </w:p>
    <w:p w14:paraId="40017B1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pronunciar-se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sobre questões orçamentárias e administrativas, quando isso lhe for solicitado pelo Conselho;</w:t>
      </w:r>
    </w:p>
    <w:p w14:paraId="13DB8B2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283"/>
          <w:tab w:val="left" w:pos="567"/>
          <w:tab w:val="left" w:pos="782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adquirir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permutar, alienar, gravar de ônus real, dar em pagamento imóvel de sua propriedade e aceitar doações ou legados onerosos ou não, mediante parecer prévio do Conselho e, se este julgar conveniente, também do respectivo Presbitério;</w:t>
      </w:r>
    </w:p>
    <w:p w14:paraId="6877202D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VII</w:t>
      </w:r>
      <w:r w:rsidRPr="009F1777">
        <w:rPr>
          <w:rFonts w:ascii="Arial" w:eastAsia="Times New Roman" w:hAnsi="Arial" w:cs="Arial"/>
          <w:highlight w:val="white"/>
        </w:rPr>
        <w:t xml:space="preserve"> - conferir a dignidade de Pastor Emérito, Presbítero Emérito e Diácono Emérito.</w:t>
      </w:r>
    </w:p>
    <w:p w14:paraId="3D1A4E9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18</w:t>
      </w:r>
      <w:r w:rsidRPr="009F1777">
        <w:rPr>
          <w:rFonts w:ascii="Arial" w:eastAsia="Times New Roman" w:hAnsi="Arial" w:cs="Arial"/>
          <w:highlight w:val="white"/>
        </w:rPr>
        <w:t>. A Assembleia Geral se reunirá ordinariamente, ao menos uma vez por ano, para tratar da matéria mencionada no inciso IV</w:t>
      </w:r>
      <w:r w:rsidRPr="009F1777">
        <w:rPr>
          <w:rFonts w:ascii="Arial" w:eastAsia="Times New Roman" w:hAnsi="Arial" w:cs="Arial"/>
          <w:i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do art. 17 e para eleger um secretário de atas.</w:t>
      </w:r>
    </w:p>
    <w:p w14:paraId="3545D471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Parágrafo único</w:t>
      </w:r>
      <w:r w:rsidRPr="009F1777">
        <w:rPr>
          <w:rFonts w:ascii="Arial" w:eastAsia="Times New Roman" w:hAnsi="Arial" w:cs="Arial"/>
          <w:highlight w:val="white"/>
        </w:rPr>
        <w:t>. A reunião ordinária da Assembleia Geral far-se-á sempre em primeira convocação, seja qual for o número de membros presentes.</w:t>
      </w:r>
    </w:p>
    <w:p w14:paraId="52F3C7D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19</w:t>
      </w:r>
      <w:r w:rsidRPr="009F1777">
        <w:rPr>
          <w:rFonts w:ascii="Arial" w:eastAsia="Times New Roman" w:hAnsi="Arial" w:cs="Arial"/>
          <w:highlight w:val="white"/>
        </w:rPr>
        <w:t>. A Assembleia Geral se reunirá extraordinariamente, quando convocada pelo Conselho, para tratar dos assuntos mencionados nos incisos I, II, III, V, VI e VII</w:t>
      </w:r>
      <w:r w:rsidRPr="009F1777">
        <w:rPr>
          <w:rFonts w:ascii="Arial" w:eastAsia="Times New Roman" w:hAnsi="Arial" w:cs="Arial"/>
          <w:i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do art. 17.</w:t>
      </w:r>
    </w:p>
    <w:p w14:paraId="6D47812A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reunião extraordinária da Assembleia Geral deverá ser convocada com antecedência de, pelo menos, sete dias e só poderá funcionar, em primeira convocação, com a presença mínima de membros em número correspondente a 1/3 (um terço) dos arrolados na sede; em segunda convocação, a reunião extraordinária da Assembleia Geral será realizada com qualquer número, no prazo mínimo de sete dias.</w:t>
      </w:r>
    </w:p>
    <w:p w14:paraId="6B330936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convocação da Assembleia Geral será feita mediante edital com divulgação por meio acessível a todos os membros.</w:t>
      </w:r>
    </w:p>
    <w:p w14:paraId="1FF55E9F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20</w:t>
      </w:r>
      <w:r w:rsidRPr="009F1777">
        <w:rPr>
          <w:rFonts w:ascii="Arial" w:eastAsia="Times New Roman" w:hAnsi="Arial" w:cs="Arial"/>
          <w:highlight w:val="white"/>
        </w:rPr>
        <w:t>. Para tratar dos assuntos a que se referem os incisos III, V e VI do art. 17, a Assembleia Geral deverá constituir-se de membros civilmente capazes.</w:t>
      </w:r>
    </w:p>
    <w:p w14:paraId="233BB2EF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21</w:t>
      </w:r>
      <w:r w:rsidRPr="009F1777">
        <w:rPr>
          <w:rFonts w:ascii="Arial" w:eastAsia="Times New Roman" w:hAnsi="Arial" w:cs="Arial"/>
          <w:highlight w:val="white"/>
        </w:rPr>
        <w:t>. As deliberações da Assembleia Geral Extraordinária serão tomadas por maioria que represente mais de cinquenta por cento dos votos dos membros comungantes presentes à reunião.</w:t>
      </w:r>
    </w:p>
    <w:p w14:paraId="444C4501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Poderá haver mais de um escrutínio para se alcançar a maioria necessária à deliberação.</w:t>
      </w:r>
    </w:p>
    <w:p w14:paraId="3D000A76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Tratando-se de eleição de Pastor, Presbítero e Diácono, cujo número de candidatos seja superior ao de vagas e não se alcançando a maioria no segundo escrutínio, a Assembleia poderá concluir a eleição, limitando os novos escrutínios aos mais votados.</w:t>
      </w:r>
    </w:p>
    <w:p w14:paraId="459E1534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3º</w:t>
      </w:r>
      <w:r w:rsidRPr="009F1777">
        <w:rPr>
          <w:rFonts w:ascii="Arial" w:eastAsia="Times New Roman" w:hAnsi="Arial" w:cs="Arial"/>
          <w:highlight w:val="white"/>
        </w:rPr>
        <w:t xml:space="preserve"> Em caso de dificuldade ou impossibilidade de realização da assembleia na forma presencial, </w:t>
      </w:r>
      <w:proofErr w:type="gramStart"/>
      <w:r w:rsidRPr="009F1777">
        <w:rPr>
          <w:rFonts w:ascii="Arial" w:eastAsia="Times New Roman" w:hAnsi="Arial" w:cs="Arial"/>
          <w:highlight w:val="white"/>
        </w:rPr>
        <w:t>a mesma</w:t>
      </w:r>
      <w:proofErr w:type="gramEnd"/>
      <w:r w:rsidRPr="009F1777">
        <w:rPr>
          <w:rFonts w:ascii="Arial" w:eastAsia="Times New Roman" w:hAnsi="Arial" w:cs="Arial"/>
          <w:highlight w:val="white"/>
        </w:rPr>
        <w:t xml:space="preserve"> poderá funcionar por meio eletrônico ou híbrido (parte presencial e parte eletrônico), assegurando-se aos membros o sigilo do voto.</w:t>
      </w:r>
      <w:r w:rsidRPr="009F1777">
        <w:rPr>
          <w:rFonts w:ascii="Arial" w:eastAsia="Times New Roman" w:hAnsi="Arial" w:cs="Arial"/>
          <w:color w:val="0000FF"/>
        </w:rPr>
        <w:t xml:space="preserve"> </w:t>
      </w:r>
      <w:r w:rsidRPr="009F1777">
        <w:rPr>
          <w:rFonts w:ascii="Arial" w:eastAsia="Times New Roman" w:hAnsi="Arial" w:cs="Arial"/>
          <w:color w:val="0000FF"/>
          <w:sz w:val="20"/>
          <w:szCs w:val="20"/>
        </w:rPr>
        <w:t>(parágrafo acrescentado pela resolução CE - 2021 -DOC. CCXXV)</w:t>
      </w:r>
    </w:p>
    <w:p w14:paraId="5CA0388A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4º</w:t>
      </w:r>
      <w:r w:rsidRPr="009F1777">
        <w:rPr>
          <w:rFonts w:ascii="Arial" w:eastAsia="Times New Roman" w:hAnsi="Arial" w:cs="Arial"/>
          <w:highlight w:val="white"/>
        </w:rPr>
        <w:t xml:space="preserve"> A assembleia poderá ser iniciada e concluída na mesma data ou iniciada em uma data e concluída em outra, quando será identificada como assembleia permanente, durante os dias previstos no edital de convocação, hipótese em que se exigirá o recolhimento de votos em urna indevassável para posterior apuração pela comissão receptora nomeada pelo Conselho.</w:t>
      </w:r>
      <w:r w:rsidRPr="009F1777">
        <w:rPr>
          <w:rFonts w:ascii="Arial" w:eastAsia="Times New Roman" w:hAnsi="Arial" w:cs="Arial"/>
          <w:color w:val="0000FF"/>
        </w:rPr>
        <w:t xml:space="preserve"> </w:t>
      </w:r>
      <w:r w:rsidRPr="009F1777">
        <w:rPr>
          <w:rFonts w:ascii="Arial" w:eastAsia="Times New Roman" w:hAnsi="Arial" w:cs="Arial"/>
          <w:color w:val="0000FF"/>
          <w:sz w:val="20"/>
          <w:szCs w:val="20"/>
        </w:rPr>
        <w:t>(parágrafo acrescentado pela resolução CE - 2021 -DOC. CCXXV)</w:t>
      </w:r>
    </w:p>
    <w:p w14:paraId="09A5FF5F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5º</w:t>
      </w:r>
      <w:r w:rsidRPr="009F1777">
        <w:rPr>
          <w:rFonts w:ascii="Arial" w:eastAsia="Times New Roman" w:hAnsi="Arial" w:cs="Arial"/>
          <w:highlight w:val="white"/>
        </w:rPr>
        <w:t xml:space="preserve"> Convocada a assembleia na modalidade permanente, o conselho baixará previamente as instruções para o funcionamento </w:t>
      </w:r>
      <w:proofErr w:type="gramStart"/>
      <w:r w:rsidRPr="009F1777">
        <w:rPr>
          <w:rFonts w:ascii="Arial" w:eastAsia="Times New Roman" w:hAnsi="Arial" w:cs="Arial"/>
          <w:highlight w:val="white"/>
        </w:rPr>
        <w:t>da mesma</w:t>
      </w:r>
      <w:proofErr w:type="gramEnd"/>
      <w:r w:rsidRPr="009F1777">
        <w:rPr>
          <w:rFonts w:ascii="Arial" w:eastAsia="Times New Roman" w:hAnsi="Arial" w:cs="Arial"/>
          <w:highlight w:val="white"/>
        </w:rPr>
        <w:t xml:space="preserve">, prevendo o momento em que se dará a </w:t>
      </w:r>
      <w:r w:rsidRPr="009F1777">
        <w:rPr>
          <w:rFonts w:ascii="Arial" w:eastAsia="Times New Roman" w:hAnsi="Arial" w:cs="Arial"/>
          <w:highlight w:val="white"/>
        </w:rPr>
        <w:lastRenderedPageBreak/>
        <w:t xml:space="preserve">conferência do </w:t>
      </w:r>
      <w:proofErr w:type="spellStart"/>
      <w:r w:rsidRPr="009F1777">
        <w:rPr>
          <w:rFonts w:ascii="Arial" w:eastAsia="Times New Roman" w:hAnsi="Arial" w:cs="Arial"/>
          <w:highlight w:val="white"/>
        </w:rPr>
        <w:t>quorum</w:t>
      </w:r>
      <w:proofErr w:type="spellEnd"/>
      <w:r w:rsidRPr="009F1777">
        <w:rPr>
          <w:rFonts w:ascii="Arial" w:eastAsia="Times New Roman" w:hAnsi="Arial" w:cs="Arial"/>
          <w:highlight w:val="white"/>
        </w:rPr>
        <w:t xml:space="preserve"> estatutário, cuja observância condicionará a apuração de votos depositados na urna.</w:t>
      </w:r>
      <w:r w:rsidRPr="009F1777">
        <w:rPr>
          <w:rFonts w:ascii="Arial" w:eastAsia="Times New Roman" w:hAnsi="Arial" w:cs="Arial"/>
          <w:color w:val="0000FF"/>
        </w:rPr>
        <w:t xml:space="preserve"> </w:t>
      </w:r>
      <w:r w:rsidRPr="009F1777">
        <w:rPr>
          <w:rFonts w:ascii="Arial" w:eastAsia="Times New Roman" w:hAnsi="Arial" w:cs="Arial"/>
          <w:color w:val="0000FF"/>
          <w:sz w:val="20"/>
          <w:szCs w:val="20"/>
        </w:rPr>
        <w:t>(parágrafo acrescentado pela resolução CE - 2021 -DOC. CCXXV)</w:t>
      </w:r>
    </w:p>
    <w:p w14:paraId="40428EF1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22</w:t>
      </w:r>
      <w:r w:rsidRPr="009F1777">
        <w:rPr>
          <w:rFonts w:ascii="Arial" w:eastAsia="Times New Roman" w:hAnsi="Arial" w:cs="Arial"/>
          <w:highlight w:val="white"/>
        </w:rPr>
        <w:t>. A convocação da Assembleia Geral caberá ao Conselho e a sua presidência competirá ao Pastor, eleito ou designado pelo Presbitério, e, em sua ausência ou impedimento, ao Pastor Auxiliar, se houver.</w:t>
      </w:r>
    </w:p>
    <w:p w14:paraId="54728C91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Havendo mais de um Pastor Auxiliar, a substituição nas ausências e impedimentos do Pastor eleito ou designado recairá sobre o que for indicado pelo Conselho.</w:t>
      </w:r>
    </w:p>
    <w:p w14:paraId="4987686C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Na ausência ou impedimento do Pastor, eleito ou designado, e do Pastor Auxiliar, a presidência da Assembleia Geral será exercida pelo Vice-Presidente do Conselho.</w:t>
      </w:r>
    </w:p>
    <w:p w14:paraId="6ABDD797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O Presidente da Assembleia Geral atua como moderador, sem direito a voto.</w:t>
      </w:r>
    </w:p>
    <w:p w14:paraId="1004AC53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4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Estarão impedidos de presidir a Assembleia Geral o Pastor ou o Presbítero que concorrerem à eleição.</w:t>
      </w:r>
    </w:p>
    <w:p w14:paraId="1E53B848" w14:textId="77777777" w:rsidR="00116E61" w:rsidRPr="009F1777" w:rsidRDefault="00116E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58F3D550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Seção II</w:t>
      </w:r>
    </w:p>
    <w:p w14:paraId="1D4B347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Conselho da Igreja</w:t>
      </w:r>
    </w:p>
    <w:p w14:paraId="69283089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45DAF54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23</w:t>
      </w:r>
      <w:r w:rsidRPr="009F1777">
        <w:rPr>
          <w:rFonts w:ascii="Arial" w:eastAsia="Times New Roman" w:hAnsi="Arial" w:cs="Arial"/>
          <w:highlight w:val="white"/>
        </w:rPr>
        <w:t xml:space="preserve">. O Conselho, </w:t>
      </w:r>
      <w:r w:rsidRPr="009F1777">
        <w:rPr>
          <w:rFonts w:ascii="Arial" w:eastAsia="Times New Roman" w:hAnsi="Arial" w:cs="Arial"/>
          <w:color w:val="000000"/>
          <w:highlight w:val="white"/>
        </w:rPr>
        <w:t>identificado como Concílio local da IPB</w:t>
      </w:r>
      <w:r w:rsidRPr="009F1777">
        <w:rPr>
          <w:rFonts w:ascii="Arial" w:eastAsia="Times New Roman" w:hAnsi="Arial" w:cs="Arial"/>
          <w:highlight w:val="white"/>
        </w:rPr>
        <w:t>, é composto do Pastor ou Pastores e dos Presbíteros.</w:t>
      </w:r>
    </w:p>
    <w:p w14:paraId="7C0061C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Parágrafo único</w:t>
      </w:r>
      <w:r w:rsidRPr="009F1777">
        <w:rPr>
          <w:rFonts w:ascii="Arial" w:eastAsia="Times New Roman" w:hAnsi="Arial" w:cs="Arial"/>
          <w:highlight w:val="white"/>
        </w:rPr>
        <w:t xml:space="preserve">. O número de vagas para o cargo de Presbítero será definido pelo Conselho, não podendo ser inferior a duas. </w:t>
      </w:r>
    </w:p>
    <w:p w14:paraId="35B43051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24</w:t>
      </w:r>
      <w:r w:rsidRPr="009F1777">
        <w:rPr>
          <w:rFonts w:ascii="Arial" w:eastAsia="Times New Roman" w:hAnsi="Arial" w:cs="Arial"/>
          <w:highlight w:val="white"/>
        </w:rPr>
        <w:t xml:space="preserve">. O Pastor será </w:t>
      </w:r>
      <w:r w:rsidRPr="009F1777">
        <w:rPr>
          <w:rFonts w:ascii="Arial" w:eastAsia="Times New Roman" w:hAnsi="Arial" w:cs="Arial"/>
          <w:color w:val="000000"/>
          <w:highlight w:val="white"/>
        </w:rPr>
        <w:t>eleito pela Assembleia Geral ou designado</w:t>
      </w:r>
      <w:r w:rsidRPr="009F1777">
        <w:rPr>
          <w:rFonts w:ascii="Arial" w:eastAsia="Times New Roman" w:hAnsi="Arial" w:cs="Arial"/>
          <w:highlight w:val="white"/>
        </w:rPr>
        <w:t xml:space="preserve"> pelo Presbitério sob cuja jurisdição a Igreja se encontra.</w:t>
      </w:r>
    </w:p>
    <w:p w14:paraId="5CAE543D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§ 1</w:t>
      </w:r>
      <w:r w:rsidRPr="009F1777">
        <w:rPr>
          <w:rFonts w:ascii="Arial" w:eastAsia="Times New Roman" w:hAnsi="Arial" w:cs="Arial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O mandato do Pastor eleito não poderá ser superior a cinco anos, admitidas sucessivas reeleições.</w:t>
      </w:r>
    </w:p>
    <w:p w14:paraId="26E2869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O mandato do Pastor </w:t>
      </w:r>
      <w:r w:rsidRPr="009F1777">
        <w:rPr>
          <w:rFonts w:ascii="Arial" w:eastAsia="Times New Roman" w:hAnsi="Arial" w:cs="Arial"/>
          <w:color w:val="000000"/>
          <w:highlight w:val="white"/>
        </w:rPr>
        <w:t>designado</w:t>
      </w:r>
      <w:r w:rsidRPr="009F1777">
        <w:rPr>
          <w:rFonts w:ascii="Arial" w:eastAsia="Times New Roman" w:hAnsi="Arial" w:cs="Arial"/>
          <w:highlight w:val="white"/>
        </w:rPr>
        <w:t xml:space="preserve"> será definido pelo Presbitério.</w:t>
      </w:r>
    </w:p>
    <w:p w14:paraId="5B5163C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O Conselho poderá designar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Pastor Auxiliar </w:t>
      </w:r>
      <w:r w:rsidRPr="009F1777">
        <w:rPr>
          <w:rFonts w:ascii="Arial" w:eastAsia="Times New Roman" w:hAnsi="Arial" w:cs="Arial"/>
          <w:highlight w:val="white"/>
        </w:rPr>
        <w:t>pelo prazo de um ano, mediante prévia indicação do Pastor eleito ou designado, e aprovação do Presbitério.</w:t>
      </w:r>
    </w:p>
    <w:p w14:paraId="5C6DDA34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25</w:t>
      </w:r>
      <w:r w:rsidRPr="009F1777">
        <w:rPr>
          <w:rFonts w:ascii="Arial" w:eastAsia="Times New Roman" w:hAnsi="Arial" w:cs="Arial"/>
          <w:highlight w:val="white"/>
        </w:rPr>
        <w:t xml:space="preserve">. Por se tratar de ministro de confissão religiosa, o Pastor terá, com a Igreja, vínculo de natureza exclusivamente eclesiástica, não se formando relação de emprego. </w:t>
      </w:r>
    </w:p>
    <w:p w14:paraId="7D58E1F7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3333FF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26</w:t>
      </w:r>
      <w:r w:rsidRPr="009F1777">
        <w:rPr>
          <w:rFonts w:ascii="Arial" w:eastAsia="Times New Roman" w:hAnsi="Arial" w:cs="Arial"/>
          <w:highlight w:val="white"/>
        </w:rPr>
        <w:t>. Os Presbíteros serão eleitos pela Assembleia Geral Extraordinária, com mandato de cinco anos, admitidas sucessivas reeleições, competindo ao Conselho julgar a idoneidade dos eleitos e a regularidade da eleição, bem como proceder à ordenação e investidura em conformidade com os princípios de liturgia da Igreja Presbiteriana do Brasil</w:t>
      </w:r>
      <w:r w:rsidRPr="009F1777">
        <w:rPr>
          <w:rFonts w:ascii="Arial" w:eastAsia="Times New Roman" w:hAnsi="Arial" w:cs="Arial"/>
          <w:color w:val="FF0000"/>
          <w:highlight w:val="white"/>
        </w:rPr>
        <w:t xml:space="preserve">. </w:t>
      </w:r>
    </w:p>
    <w:p w14:paraId="55E1C235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27</w:t>
      </w:r>
      <w:r w:rsidRPr="009F1777">
        <w:rPr>
          <w:rFonts w:ascii="Arial" w:eastAsia="Times New Roman" w:hAnsi="Arial" w:cs="Arial"/>
          <w:color w:val="000000"/>
          <w:highlight w:val="white"/>
        </w:rPr>
        <w:t>. A presidência do Conselho será exercida pelo Pastor, eleito ou designado, e, na sua ausência ou impedimento, pelo Pastor Auxiliar, se houver.</w:t>
      </w:r>
    </w:p>
    <w:p w14:paraId="50E4404C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Havendo mais de um Pastor Auxiliar, a substituição do Presidente caberá ao que for indicado pelo Conselho.</w:t>
      </w:r>
    </w:p>
    <w:p w14:paraId="5F8383AA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Em casos de urgência, estando ausente ou impedido o Presidente e não havendo </w:t>
      </w:r>
      <w:r w:rsidRPr="009F1777">
        <w:rPr>
          <w:rFonts w:ascii="Arial" w:eastAsia="Times New Roman" w:hAnsi="Arial" w:cs="Arial"/>
          <w:color w:val="000000"/>
          <w:highlight w:val="white"/>
        </w:rPr>
        <w:lastRenderedPageBreak/>
        <w:t xml:space="preserve">Pastor Auxiliar para presidir o Conselho, este poderá ser convocado e presidido pelo Vice-Presidente, sempre 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ad referendum </w:t>
      </w:r>
      <w:r w:rsidRPr="009F1777">
        <w:rPr>
          <w:rFonts w:ascii="Arial" w:eastAsia="Times New Roman" w:hAnsi="Arial" w:cs="Arial"/>
          <w:color w:val="000000"/>
          <w:highlight w:val="white"/>
        </w:rPr>
        <w:t>do órgão, na primeira reunião regular subsequente, desde que a matéria não envolva admissão, transferência ou disciplina de membros.</w:t>
      </w:r>
    </w:p>
    <w:p w14:paraId="535F0BB7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Compete ao Presidente:</w:t>
      </w:r>
    </w:p>
    <w:p w14:paraId="00514819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representar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 Igreja judicial e extrajudicialmente;</w:t>
      </w:r>
    </w:p>
    <w:p w14:paraId="494787AD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convocar e presidir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as reuniões do Conselho;</w:t>
      </w:r>
    </w:p>
    <w:p w14:paraId="582CD236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presidir a Assembleia Geral;</w:t>
      </w:r>
    </w:p>
    <w:p w14:paraId="4A894C17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–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movimentar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em conjunto com o Tesoureiro, as contas bancárias da Igreja;</w:t>
      </w:r>
    </w:p>
    <w:p w14:paraId="1038EC78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exercer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outras atribuições que lhe são conferidas pelo presente estatuto.</w:t>
      </w:r>
    </w:p>
    <w:p w14:paraId="72D4707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28</w:t>
      </w:r>
      <w:r w:rsidRPr="009F1777">
        <w:rPr>
          <w:rFonts w:ascii="Arial" w:eastAsia="Times New Roman" w:hAnsi="Arial" w:cs="Arial"/>
          <w:highlight w:val="white"/>
        </w:rPr>
        <w:t xml:space="preserve">. </w:t>
      </w:r>
      <w:r w:rsidRPr="009F1777">
        <w:rPr>
          <w:rFonts w:ascii="Arial" w:eastAsia="Times New Roman" w:hAnsi="Arial" w:cs="Arial"/>
          <w:color w:val="000000"/>
          <w:highlight w:val="white"/>
        </w:rPr>
        <w:t>O Conselho elegerá, anualmente:</w:t>
      </w:r>
    </w:p>
    <w:p w14:paraId="5AEB59E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dentre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os Presbíteros que o integram, um Vice-Presidente e </w:t>
      </w:r>
      <w:r w:rsidRPr="009F1777">
        <w:rPr>
          <w:rFonts w:ascii="Arial" w:eastAsia="Times New Roman" w:hAnsi="Arial" w:cs="Arial"/>
          <w:highlight w:val="white"/>
        </w:rPr>
        <w:t>um ou mais Secretários;</w:t>
      </w:r>
    </w:p>
    <w:p w14:paraId="11E4B04A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II</w:t>
      </w:r>
      <w:r w:rsidRPr="009F1777">
        <w:rPr>
          <w:rFonts w:ascii="Arial" w:eastAsia="Times New Roman" w:hAnsi="Arial" w:cs="Arial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highlight w:val="white"/>
        </w:rPr>
        <w:t>um</w:t>
      </w:r>
      <w:proofErr w:type="gramEnd"/>
      <w:r w:rsidRPr="009F1777">
        <w:rPr>
          <w:rFonts w:ascii="Arial" w:eastAsia="Times New Roman" w:hAnsi="Arial" w:cs="Arial"/>
          <w:highlight w:val="white"/>
        </w:rPr>
        <w:t xml:space="preserve"> Tesoureiro, sendo facultada a eleição do seu respectivo substituto.</w:t>
      </w:r>
    </w:p>
    <w:p w14:paraId="0D4BB14C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Compete ao </w:t>
      </w:r>
      <w:r w:rsidRPr="009F1777">
        <w:rPr>
          <w:rFonts w:ascii="Arial" w:eastAsia="Times New Roman" w:hAnsi="Arial" w:cs="Arial"/>
          <w:color w:val="000000"/>
          <w:highlight w:val="white"/>
        </w:rPr>
        <w:t>Vice-Presidente:</w:t>
      </w:r>
    </w:p>
    <w:p w14:paraId="2BDD5CB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substituir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 Presidente, na forma do presente estatuto;</w:t>
      </w:r>
    </w:p>
    <w:p w14:paraId="663BBE5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exercer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outras atribuições que lhe forem determinadas pelo Conselho.</w:t>
      </w:r>
    </w:p>
    <w:p w14:paraId="1D01D6DD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Compete ao Secretário:</w:t>
      </w:r>
    </w:p>
    <w:p w14:paraId="6A9CAC28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secretariar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as reuniões do Conselho, redigindo e assinando as suas respectivas atas;</w:t>
      </w:r>
    </w:p>
    <w:p w14:paraId="17856C80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fazer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as devidas comunicações determinadas pelo Conselho;</w:t>
      </w:r>
    </w:p>
    <w:p w14:paraId="74A0288A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exercer outras atribuições que lhe forem conferidas pelo Conselho.</w:t>
      </w:r>
    </w:p>
    <w:p w14:paraId="3F401F42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Compete ao Tesoureiro:</w:t>
      </w:r>
    </w:p>
    <w:p w14:paraId="19FBFAD3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providenciar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 depósito das importâncias sob sua guarda, em agência bancária de escolha do Conselho;</w:t>
      </w:r>
    </w:p>
    <w:p w14:paraId="72D22DF1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efetuar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os pagamentos de despesas da igreja;</w:t>
      </w:r>
    </w:p>
    <w:p w14:paraId="043966B9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movimentar as contas bancárias, em conjunto com o Presidente.</w:t>
      </w:r>
    </w:p>
    <w:p w14:paraId="2926778A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4</w:t>
      </w:r>
      <w:r w:rsidRPr="009F1777">
        <w:rPr>
          <w:rFonts w:ascii="Arial" w:eastAsia="Times New Roman" w:hAnsi="Arial" w:cs="Arial"/>
          <w:b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posse dos eleitos, pelo mandato de um ano, dar-se-á perante o Conselho.</w:t>
      </w:r>
    </w:p>
    <w:p w14:paraId="43C4A2AE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29</w:t>
      </w:r>
      <w:r w:rsidRPr="009F1777">
        <w:rPr>
          <w:rFonts w:ascii="Arial" w:eastAsia="Times New Roman" w:hAnsi="Arial" w:cs="Arial"/>
          <w:color w:val="000000"/>
          <w:highlight w:val="white"/>
        </w:rPr>
        <w:t>.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A posse e o exercício da atividade do Pastor deverão observar o seguinte:</w:t>
      </w:r>
    </w:p>
    <w:p w14:paraId="69A1B3DE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Pastor eleito será empossado pelo Presbitério, em culto público perante a igreja, entrando imediatamente em exercício;</w:t>
      </w:r>
    </w:p>
    <w:p w14:paraId="7B7E3080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Pastor designado será empossado perante o Presbitério e assumirá o exercício na primeira reunião do Conselho, após a posse;</w:t>
      </w:r>
    </w:p>
    <w:p w14:paraId="33178B12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>- o Pastor Auxiliar será empossado perante o Conselho;</w:t>
      </w:r>
    </w:p>
    <w:p w14:paraId="293F1306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posse do Pastor eleito ou designado será registrada em ata do Conselho, onde também deverá constar a duração do respectivo mandato;</w:t>
      </w:r>
    </w:p>
    <w:p w14:paraId="73C98CB7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tratando-se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reeleição de Pastor, será dispensada a posse, bastando ser registrada, em ata, a renovação do mandato deferida pelo Presbitério.</w:t>
      </w:r>
    </w:p>
    <w:p w14:paraId="162849E2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lastRenderedPageBreak/>
        <w:t>Art. 30</w:t>
      </w:r>
      <w:r w:rsidRPr="009F1777">
        <w:rPr>
          <w:rFonts w:ascii="Arial" w:eastAsia="Times New Roman" w:hAnsi="Arial" w:cs="Arial"/>
          <w:highlight w:val="white"/>
        </w:rPr>
        <w:t>. Compete privativamente ao Conselho:</w:t>
      </w:r>
    </w:p>
    <w:p w14:paraId="22A7314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exercer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 governo espiritual e administrativo da Igreja, velando atentamente pela fé e comportamento dos membros, de modo que não negligenciem os seus direitos e deveres;</w:t>
      </w:r>
    </w:p>
    <w:p w14:paraId="03194F6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admitir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disciplinar, transferir e demitir membros;</w:t>
      </w:r>
    </w:p>
    <w:p w14:paraId="7D07CC26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impor penas e relevá-las;</w:t>
      </w:r>
    </w:p>
    <w:p w14:paraId="2F2FD4A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encaminhar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 escolha e eleição de Presbíteros e Diáconos, ordená-los e instalá-los, depois de verificar a regularidade do processo das eleições e a idoneidade dos escolhidos;</w:t>
      </w:r>
    </w:p>
    <w:p w14:paraId="58FEDFF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determinar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 número de Presbíteros e Diáconos que poderão ser eleitos, podendo sugerir nomes dos que lhe pareçam aptos para os cargos;</w:t>
      </w:r>
    </w:p>
    <w:p w14:paraId="44E2EEE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baixar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instruções para o bom andamento das eleições de oficiais;</w:t>
      </w:r>
    </w:p>
    <w:p w14:paraId="50F31A0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VII </w:t>
      </w:r>
      <w:r w:rsidRPr="009F1777">
        <w:rPr>
          <w:rFonts w:ascii="Arial" w:eastAsia="Times New Roman" w:hAnsi="Arial" w:cs="Arial"/>
          <w:color w:val="000000"/>
          <w:highlight w:val="white"/>
        </w:rPr>
        <w:t>- encaminhar a escolha e eleição de Pastores;</w:t>
      </w:r>
    </w:p>
    <w:p w14:paraId="1939AAA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receber o Pastor designado pelo Presbitério, para o exercício de suas atribuições na Igreja;</w:t>
      </w:r>
    </w:p>
    <w:p w14:paraId="5453852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IX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estabelecer e orientar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 diaconia;</w:t>
      </w:r>
    </w:p>
    <w:p w14:paraId="2329136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supervisionar, orientar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e superintender a obra de educação religiosa, o trabalho dos organismos  internos e outras organizações da igreja, bem como a obra educativa em geral e quaisquer atividades espirituais;</w:t>
      </w:r>
    </w:p>
    <w:p w14:paraId="79D8FF4C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exigir que os oficiais e funcionários sob sua direção cumpram fielmente suas obrigações;</w:t>
      </w:r>
    </w:p>
    <w:p w14:paraId="14C6F40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XII </w:t>
      </w:r>
      <w:r w:rsidRPr="009F1777">
        <w:rPr>
          <w:rFonts w:ascii="Arial" w:eastAsia="Times New Roman" w:hAnsi="Arial" w:cs="Arial"/>
          <w:color w:val="000000"/>
          <w:highlight w:val="white"/>
        </w:rPr>
        <w:t>- organizar e manter em boa ordem os arquivos, registros e estatística da Igreja;</w:t>
      </w:r>
    </w:p>
    <w:p w14:paraId="2F8BABB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organizar e manter em dia o rol de membros comungantes e de não-comungantes;</w:t>
      </w:r>
    </w:p>
    <w:p w14:paraId="1C46A3A2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apresentar anualmente à Igreja relatório das suas atividades, acompanhado das respectivas estatísticas;</w:t>
      </w:r>
    </w:p>
    <w:p w14:paraId="5D003AC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XV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resolver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caso de dúvida sobre doutrina e prática, para orientação da consciência cristã;</w:t>
      </w:r>
    </w:p>
    <w:p w14:paraId="6CDB64E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XVI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suspender a execução de medidas votadas pelos organismos internos da igreja que possam prejudicar os interesses espirituais;</w:t>
      </w:r>
    </w:p>
    <w:p w14:paraId="37BA6A0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XVII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examinar os relatórios, os livros de atas e os livros das tesourarias dos organismos internos, registrando neles as suas observações;</w:t>
      </w:r>
    </w:p>
    <w:p w14:paraId="05834BD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XVIII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aprovar ou não os regimentos dos organismos internos da igreja e dar posse às suas diretorias;</w:t>
      </w:r>
    </w:p>
    <w:p w14:paraId="190240A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XIX - </w:t>
      </w:r>
      <w:r w:rsidRPr="009F1777">
        <w:rPr>
          <w:rFonts w:ascii="Arial" w:eastAsia="Times New Roman" w:hAnsi="Arial" w:cs="Arial"/>
          <w:color w:val="000000"/>
          <w:highlight w:val="white"/>
        </w:rPr>
        <w:t>estabelecer pontos de pregação e congregações;</w:t>
      </w:r>
    </w:p>
    <w:p w14:paraId="0676A7E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XX - </w:t>
      </w:r>
      <w:proofErr w:type="gramStart"/>
      <w:r w:rsidRPr="009F1777">
        <w:rPr>
          <w:rFonts w:ascii="Arial" w:eastAsia="Times New Roman" w:hAnsi="Arial" w:cs="Arial"/>
          <w:b/>
          <w:color w:val="000000"/>
          <w:highlight w:val="white"/>
        </w:rPr>
        <w:t>v</w:t>
      </w:r>
      <w:r w:rsidRPr="009F1777">
        <w:rPr>
          <w:rFonts w:ascii="Arial" w:eastAsia="Times New Roman" w:hAnsi="Arial" w:cs="Arial"/>
          <w:color w:val="000000"/>
          <w:highlight w:val="white"/>
        </w:rPr>
        <w:t>elar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pela regularidade dos serviços religiosos;</w:t>
      </w:r>
    </w:p>
    <w:p w14:paraId="1112FD1E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XXI - </w:t>
      </w:r>
      <w:r w:rsidRPr="009F1777">
        <w:rPr>
          <w:rFonts w:ascii="Arial" w:eastAsia="Times New Roman" w:hAnsi="Arial" w:cs="Arial"/>
          <w:color w:val="000000"/>
          <w:highlight w:val="white"/>
        </w:rPr>
        <w:t>eleger representante ao Presbitério;</w:t>
      </w:r>
    </w:p>
    <w:p w14:paraId="208518F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XXII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velar para que os pais não se descuidem de apresentar seus filhos ao batismo;</w:t>
      </w:r>
    </w:p>
    <w:p w14:paraId="2D1C07B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XXIII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observar e pôr em execução as ordens legais dos concílios superiores;</w:t>
      </w:r>
    </w:p>
    <w:p w14:paraId="275FAEC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XXIV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designar, se convier, mulheres piedosas para cuidarem dos enfermos, dos presos, das viúvas e órfãos, dos pobres em geral, para alívio dos que sofrem;</w:t>
      </w:r>
    </w:p>
    <w:p w14:paraId="1CBFBDFD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XXV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designar Pastor Auxiliar, mediante prévia indicação do Pastor da igreja e aprovação do Presbitério.</w:t>
      </w:r>
    </w:p>
    <w:p w14:paraId="02E85C45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 xml:space="preserve">Nos processos disciplinares, o Conselho exercerá as atribuições de </w:t>
      </w:r>
      <w:r w:rsidRPr="009F1777">
        <w:rPr>
          <w:rFonts w:ascii="Arial" w:eastAsia="Times New Roman" w:hAnsi="Arial" w:cs="Arial"/>
          <w:color w:val="000000"/>
          <w:highlight w:val="white"/>
        </w:rPr>
        <w:t>Tribunal Eclesiástico.</w:t>
      </w:r>
    </w:p>
    <w:p w14:paraId="27286FE0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>Pelo exercício de suas atribuições, no Conselho, seus membros não serão remunerados.</w:t>
      </w:r>
    </w:p>
    <w:p w14:paraId="5558AFAE" w14:textId="77777777" w:rsidR="00116E61" w:rsidRPr="009F1777" w:rsidRDefault="00000000">
      <w:pPr>
        <w:shd w:val="clear" w:color="auto" w:fill="FFFFFF"/>
        <w:tabs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31</w:t>
      </w:r>
      <w:r w:rsidRPr="009F1777">
        <w:rPr>
          <w:rFonts w:ascii="Arial" w:eastAsia="Times New Roman" w:hAnsi="Arial" w:cs="Arial"/>
          <w:highlight w:val="white"/>
        </w:rPr>
        <w:t>.  O Conselho se reunirá:</w:t>
      </w:r>
    </w:p>
    <w:p w14:paraId="465885B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10"/>
          <w:tab w:val="left" w:pos="782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pelo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menos, a cada três meses;</w:t>
      </w:r>
    </w:p>
    <w:p w14:paraId="4D0FBA9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10"/>
          <w:tab w:val="left" w:pos="782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quando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convocado pelo Presidente ou seu substituto, na forma estatutária;</w:t>
      </w:r>
    </w:p>
    <w:p w14:paraId="6F751FC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10"/>
          <w:tab w:val="left" w:pos="782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a pedido da maioria dos Presbíteros, ou de apenas um Presbítero, quando a Igreja não tiver mais de dois;</w:t>
      </w:r>
    </w:p>
    <w:p w14:paraId="7B50B34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10"/>
          <w:tab w:val="left" w:pos="782"/>
        </w:tabs>
        <w:spacing w:before="120" w:after="120" w:line="276" w:lineRule="auto"/>
        <w:ind w:left="0" w:hanging="2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IV-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por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ordem do Presbitério ao qual esteja jurisdicionado.</w:t>
      </w:r>
    </w:p>
    <w:p w14:paraId="61FA045A" w14:textId="77777777" w:rsidR="00116E61" w:rsidRPr="009F1777" w:rsidRDefault="00000000">
      <w:pPr>
        <w:shd w:val="clear" w:color="auto" w:fill="FFFFFF"/>
        <w:tabs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32</w:t>
      </w:r>
      <w:r w:rsidRPr="009F1777">
        <w:rPr>
          <w:rFonts w:ascii="Arial" w:eastAsia="Times New Roman" w:hAnsi="Arial" w:cs="Arial"/>
          <w:highlight w:val="white"/>
        </w:rPr>
        <w:t xml:space="preserve">. O </w:t>
      </w:r>
      <w:proofErr w:type="spellStart"/>
      <w:r w:rsidRPr="009F1777">
        <w:rPr>
          <w:rFonts w:ascii="Arial" w:eastAsia="Times New Roman" w:hAnsi="Arial" w:cs="Arial"/>
          <w:i/>
          <w:highlight w:val="white"/>
        </w:rPr>
        <w:t>quorum</w:t>
      </w:r>
      <w:proofErr w:type="spellEnd"/>
      <w:r w:rsidRPr="009F1777">
        <w:rPr>
          <w:rFonts w:ascii="Arial" w:eastAsia="Times New Roman" w:hAnsi="Arial" w:cs="Arial"/>
          <w:highlight w:val="white"/>
        </w:rPr>
        <w:t xml:space="preserve"> para as reuniões do Conselho é constituído do Pastor e um terço dos Presbíteros, não podendo o número destes ser inferior a dois.</w:t>
      </w:r>
    </w:p>
    <w:p w14:paraId="4F85EA0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33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. O Conselho somente poderá deliberar sobre assunto administrativo com mais da metade dos seus membros. </w:t>
      </w:r>
    </w:p>
    <w:p w14:paraId="5F6F051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Parágrafo único</w:t>
      </w:r>
      <w:r w:rsidRPr="009F1777">
        <w:rPr>
          <w:rFonts w:ascii="Arial" w:eastAsia="Times New Roman" w:hAnsi="Arial" w:cs="Arial"/>
          <w:color w:val="000000"/>
          <w:highlight w:val="white"/>
        </w:rPr>
        <w:t>.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Em caso de urgência, o Conselho poderá funcionar com um Pastor e um Presbítero, quando não tenha mais de três, </w:t>
      </w:r>
      <w:r w:rsidRPr="009F1777">
        <w:rPr>
          <w:rFonts w:ascii="Arial" w:eastAsia="Times New Roman" w:hAnsi="Arial" w:cs="Arial"/>
          <w:i/>
          <w:color w:val="000000"/>
          <w:highlight w:val="white"/>
        </w:rPr>
        <w:t>ad referendum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de sua próxima reunião regular.</w:t>
      </w:r>
    </w:p>
    <w:p w14:paraId="4124718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34</w:t>
      </w:r>
      <w:r w:rsidRPr="009F1777">
        <w:rPr>
          <w:rFonts w:ascii="Arial" w:eastAsia="Times New Roman" w:hAnsi="Arial" w:cs="Arial"/>
          <w:color w:val="000000"/>
          <w:highlight w:val="white"/>
        </w:rPr>
        <w:t>. As deliberações do Conselho serão tomadas por maioria que represente mais de 50% (cinquenta por cento) dos votos dos membros presentes à reunião.</w:t>
      </w:r>
    </w:p>
    <w:p w14:paraId="1A0CAA75" w14:textId="0FB0D707" w:rsidR="00D16984" w:rsidRPr="009F1777" w:rsidRDefault="00D16984" w:rsidP="00D16984">
      <w:pPr>
        <w:widowControl/>
        <w:autoSpaceDE w:val="0"/>
        <w:autoSpaceDN w:val="0"/>
        <w:adjustRightInd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Liberation Serif" w:hAnsi="Arial" w:cs="Arial"/>
          <w:kern w:val="0"/>
          <w:position w:val="0"/>
          <w:lang w:eastAsia="pt-BR" w:bidi="ar-SA"/>
        </w:rPr>
      </w:pPr>
      <w:r w:rsidRPr="009F1777">
        <w:rPr>
          <w:rFonts w:ascii="Arial" w:eastAsia="Liberation Serif" w:hAnsi="Arial" w:cs="Arial"/>
          <w:b/>
          <w:bCs/>
          <w:kern w:val="0"/>
          <w:position w:val="0"/>
          <w:lang w:eastAsia="pt-BR" w:bidi="ar-SA"/>
        </w:rPr>
        <w:t>Parágrafo único</w:t>
      </w:r>
      <w:r w:rsidRPr="009F1777">
        <w:rPr>
          <w:rFonts w:ascii="Arial" w:eastAsia="Liberation Serif" w:hAnsi="Arial" w:cs="Arial"/>
          <w:kern w:val="0"/>
          <w:position w:val="0"/>
          <w:lang w:eastAsia="pt-BR" w:bidi="ar-SA"/>
        </w:rPr>
        <w:t>. Em caso de dificuldade de reunir-se presencialmente, o Conselho poderá reunir-se por meio exclusivamente eletrônico ou em sistema misto (presencial e eletrônico), observando os seguintes requisitos:</w:t>
      </w:r>
    </w:p>
    <w:p w14:paraId="78CB8D7D" w14:textId="77777777" w:rsidR="00D16984" w:rsidRPr="009F1777" w:rsidRDefault="00D16984" w:rsidP="00D16984">
      <w:pPr>
        <w:widowControl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Liberation Serif" w:hAnsi="Arial" w:cs="Arial"/>
          <w:kern w:val="0"/>
          <w:position w:val="0"/>
          <w:lang w:eastAsia="pt-BR" w:bidi="ar-SA"/>
        </w:rPr>
      </w:pPr>
      <w:r w:rsidRPr="009F1777">
        <w:rPr>
          <w:rFonts w:ascii="Arial" w:eastAsia="Liberation Serif" w:hAnsi="Arial" w:cs="Arial"/>
          <w:b/>
          <w:bCs/>
          <w:kern w:val="0"/>
          <w:position w:val="0"/>
          <w:lang w:eastAsia="pt-BR" w:bidi="ar-SA"/>
        </w:rPr>
        <w:t>a</w:t>
      </w:r>
      <w:r w:rsidRPr="009F1777">
        <w:rPr>
          <w:rFonts w:ascii="Arial" w:eastAsia="Liberation Serif" w:hAnsi="Arial" w:cs="Arial"/>
          <w:kern w:val="0"/>
          <w:position w:val="0"/>
          <w:lang w:eastAsia="pt-BR" w:bidi="ar-SA"/>
        </w:rPr>
        <w:t xml:space="preserve">) regular e tempestiva convocação dos membros; </w:t>
      </w:r>
    </w:p>
    <w:p w14:paraId="0DB5FB63" w14:textId="68FACE5C" w:rsidR="00D16984" w:rsidRPr="009F1777" w:rsidRDefault="00D16984" w:rsidP="00D16984">
      <w:pPr>
        <w:widowControl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Liberation Serif" w:hAnsi="Arial" w:cs="Arial"/>
          <w:kern w:val="0"/>
          <w:position w:val="0"/>
          <w:lang w:eastAsia="pt-BR" w:bidi="ar-SA"/>
        </w:rPr>
      </w:pPr>
      <w:r w:rsidRPr="009F1777">
        <w:rPr>
          <w:rFonts w:ascii="Arial" w:eastAsia="Liberation Serif" w:hAnsi="Arial" w:cs="Arial"/>
          <w:b/>
          <w:bCs/>
          <w:kern w:val="0"/>
          <w:position w:val="0"/>
          <w:lang w:eastAsia="pt-BR" w:bidi="ar-SA"/>
        </w:rPr>
        <w:t>b</w:t>
      </w:r>
      <w:r w:rsidRPr="009F1777">
        <w:rPr>
          <w:rFonts w:ascii="Arial" w:eastAsia="Liberation Serif" w:hAnsi="Arial" w:cs="Arial"/>
          <w:kern w:val="0"/>
          <w:position w:val="0"/>
          <w:lang w:eastAsia="pt-BR" w:bidi="ar-SA"/>
        </w:rPr>
        <w:t>) acesso de todos os membros à rede mundial de computadores (internet)</w:t>
      </w:r>
    </w:p>
    <w:p w14:paraId="0A7659AF" w14:textId="3BA323EC" w:rsidR="00D16984" w:rsidRPr="009F1777" w:rsidRDefault="00D16984" w:rsidP="00D16984">
      <w:pPr>
        <w:widowControl/>
        <w:autoSpaceDE w:val="0"/>
        <w:autoSpaceDN w:val="0"/>
        <w:adjustRightInd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Liberation Serif" w:hAnsi="Arial" w:cs="Arial"/>
          <w:kern w:val="0"/>
          <w:position w:val="0"/>
          <w:lang w:eastAsia="pt-BR" w:bidi="ar-SA"/>
        </w:rPr>
      </w:pPr>
      <w:r w:rsidRPr="009F1777">
        <w:rPr>
          <w:rFonts w:ascii="Arial" w:eastAsia="Liberation Serif" w:hAnsi="Arial" w:cs="Arial"/>
          <w:b/>
          <w:bCs/>
          <w:kern w:val="0"/>
          <w:position w:val="0"/>
          <w:lang w:eastAsia="pt-BR" w:bidi="ar-SA"/>
        </w:rPr>
        <w:t>c</w:t>
      </w:r>
      <w:r w:rsidRPr="009F1777">
        <w:rPr>
          <w:rFonts w:ascii="Arial" w:eastAsia="Liberation Serif" w:hAnsi="Arial" w:cs="Arial"/>
          <w:kern w:val="0"/>
          <w:position w:val="0"/>
          <w:lang w:eastAsia="pt-BR" w:bidi="ar-SA"/>
        </w:rPr>
        <w:t>) confirmação de que todos os membros estejam aptos a acessarem o ambiente eletrônico escolhido para suportar a reunião, cujo endereço deverá constar da respectiva ata;</w:t>
      </w:r>
    </w:p>
    <w:p w14:paraId="2F6DD855" w14:textId="11F586A3" w:rsidR="00D16984" w:rsidRPr="009F1777" w:rsidRDefault="00D16984" w:rsidP="00D1698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Liberation Serif" w:hAnsi="Arial" w:cs="Arial"/>
          <w:kern w:val="0"/>
          <w:position w:val="0"/>
          <w:lang w:eastAsia="pt-BR" w:bidi="ar-SA"/>
        </w:rPr>
      </w:pPr>
      <w:r w:rsidRPr="009F1777">
        <w:rPr>
          <w:rFonts w:ascii="Arial" w:eastAsia="Liberation Serif" w:hAnsi="Arial" w:cs="Arial"/>
          <w:b/>
          <w:bCs/>
          <w:kern w:val="0"/>
          <w:position w:val="0"/>
          <w:lang w:eastAsia="pt-BR" w:bidi="ar-SA"/>
        </w:rPr>
        <w:t>d</w:t>
      </w:r>
      <w:r w:rsidRPr="009F1777">
        <w:rPr>
          <w:rFonts w:ascii="Arial" w:eastAsia="Liberation Serif" w:hAnsi="Arial" w:cs="Arial"/>
          <w:kern w:val="0"/>
          <w:position w:val="0"/>
          <w:lang w:eastAsia="pt-BR" w:bidi="ar-SA"/>
        </w:rPr>
        <w:t>) registro em ata de todos os atos e deliberações.</w:t>
      </w:r>
    </w:p>
    <w:p w14:paraId="4148B5B3" w14:textId="2AD9E8F8" w:rsidR="00D16984" w:rsidRPr="009F1777" w:rsidRDefault="00D16984" w:rsidP="00D1698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20"/>
          <w:tab w:val="left" w:pos="567"/>
          <w:tab w:val="left" w:pos="794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sz w:val="20"/>
          <w:szCs w:val="20"/>
          <w:highlight w:val="white"/>
        </w:rPr>
      </w:pPr>
      <w:r w:rsidRPr="009F1777">
        <w:rPr>
          <w:rFonts w:ascii="Arial" w:eastAsia="Times New Roman" w:hAnsi="Arial" w:cs="Arial"/>
          <w:color w:val="0000FF"/>
          <w:sz w:val="20"/>
          <w:szCs w:val="20"/>
        </w:rPr>
        <w:t>(parágrafo único e alíneas acrescentados pela resolução CE - 2021 -DOC. CCXXV)</w:t>
      </w:r>
    </w:p>
    <w:p w14:paraId="2E23CD70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35</w:t>
      </w:r>
      <w:r w:rsidRPr="009F1777">
        <w:rPr>
          <w:rFonts w:ascii="Arial" w:eastAsia="Times New Roman" w:hAnsi="Arial" w:cs="Arial"/>
          <w:highlight w:val="white"/>
        </w:rPr>
        <w:t>. Não terá validade qualquer reunião do Conselho, sem convocação pública ou individual de todos os seus membros, com tempo bastante para o comparecimento.</w:t>
      </w:r>
    </w:p>
    <w:p w14:paraId="2E8D1E86" w14:textId="77777777" w:rsidR="00116E61" w:rsidRPr="009F1777" w:rsidRDefault="00116E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09E066CB" w14:textId="77777777" w:rsidR="009F1777" w:rsidRDefault="009F177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highlight w:val="white"/>
        </w:rPr>
      </w:pPr>
    </w:p>
    <w:p w14:paraId="69B1D487" w14:textId="77777777" w:rsidR="009F1777" w:rsidRDefault="009F177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highlight w:val="white"/>
        </w:rPr>
      </w:pPr>
    </w:p>
    <w:p w14:paraId="555944AE" w14:textId="77777777" w:rsidR="009F1777" w:rsidRDefault="009F177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highlight w:val="white"/>
        </w:rPr>
      </w:pPr>
    </w:p>
    <w:p w14:paraId="76D8D68A" w14:textId="663333DB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lastRenderedPageBreak/>
        <w:t>CAPÍTULO V</w:t>
      </w:r>
    </w:p>
    <w:p w14:paraId="77AB607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 xml:space="preserve">ADMINISTRAÇÃO CIVIL E REPRESENTAÇÃO </w:t>
      </w:r>
    </w:p>
    <w:p w14:paraId="04A1C56D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4D1F9F9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36</w:t>
      </w:r>
      <w:r w:rsidRPr="009F1777">
        <w:rPr>
          <w:rFonts w:ascii="Arial" w:eastAsia="Times New Roman" w:hAnsi="Arial" w:cs="Arial"/>
          <w:highlight w:val="white"/>
        </w:rPr>
        <w:t>. A administração civil da Igreja compete ao Conselho.</w:t>
      </w:r>
    </w:p>
    <w:p w14:paraId="513B5301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37</w:t>
      </w:r>
      <w:r w:rsidRPr="009F1777">
        <w:rPr>
          <w:rFonts w:ascii="Arial" w:eastAsia="Times New Roman" w:hAnsi="Arial" w:cs="Arial"/>
          <w:highlight w:val="white"/>
        </w:rPr>
        <w:t>. O Presidente do Conselho representa a Igreja judicial e extrajudicialmente.</w:t>
      </w:r>
    </w:p>
    <w:p w14:paraId="6BEC28B3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Parágrafo único</w:t>
      </w:r>
      <w:r w:rsidRPr="009F1777">
        <w:rPr>
          <w:rFonts w:ascii="Arial" w:eastAsia="Times New Roman" w:hAnsi="Arial" w:cs="Arial"/>
          <w:highlight w:val="white"/>
        </w:rPr>
        <w:t>. Na ausência do Presidente, a representação judicial e extrajudicial da Igreja competirá ao Vice-Presidente.</w:t>
      </w:r>
    </w:p>
    <w:p w14:paraId="5DE244F9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38</w:t>
      </w:r>
      <w:r w:rsidRPr="009F1777">
        <w:rPr>
          <w:rFonts w:ascii="Arial" w:eastAsia="Times New Roman" w:hAnsi="Arial" w:cs="Arial"/>
          <w:color w:val="000000"/>
          <w:highlight w:val="white"/>
        </w:rPr>
        <w:t>. A destituição do Presidente e dos demais membros do Conselho somente poderá ocorrer mediante processo regular ou por decisão administrativa.</w:t>
      </w:r>
    </w:p>
    <w:p w14:paraId="4C7CFEA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 O processo de destituição de Presbítero tramitará perante o Conselho.</w:t>
      </w:r>
    </w:p>
    <w:p w14:paraId="7242A369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 O processo de destituição de Pastor tramitará perante o Presbitério, sob cuja jurisdição a Igreja se encontra. </w:t>
      </w:r>
    </w:p>
    <w:p w14:paraId="0183E351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6666FF"/>
          <w:highlight w:val="white"/>
        </w:rPr>
      </w:pPr>
    </w:p>
    <w:p w14:paraId="3BB44AC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CAPÍTULO VI</w:t>
      </w:r>
    </w:p>
    <w:p w14:paraId="0EA4AE07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>ATRIBUIÇÕES DE PRESBÍTEROS E DIÁCONOS</w:t>
      </w:r>
    </w:p>
    <w:p w14:paraId="5EB4EE4D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5E26DCCF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6666FF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39</w:t>
      </w:r>
      <w:r w:rsidRPr="009F1777">
        <w:rPr>
          <w:rFonts w:ascii="Arial" w:eastAsia="Times New Roman" w:hAnsi="Arial" w:cs="Arial"/>
          <w:color w:val="000000"/>
          <w:highlight w:val="white"/>
        </w:rPr>
        <w:t>.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O Presbítero é o representante imediato dos membros da Igreja, eleito pela Assembleia Geral e ordenado pelo Conselho, para, juntamente com o Pastor, exercer o governo e a disciplina, zelar pelos interesses da Igreja, bem como exercer demais atribuições na forma do presente estatuto e da Constituição da IPB.</w:t>
      </w:r>
    </w:p>
    <w:p w14:paraId="13F1CD1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40</w:t>
      </w:r>
      <w:r w:rsidRPr="009F1777">
        <w:rPr>
          <w:rFonts w:ascii="Arial" w:eastAsia="Times New Roman" w:hAnsi="Arial" w:cs="Arial"/>
          <w:color w:val="000000"/>
          <w:highlight w:val="white"/>
        </w:rPr>
        <w:t>.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O Diácono é o oficial eleito pela Assembleia Geral, com mandato de cinco anos, admitida a reeleição, e ordenado pelo Conselho, para, sob a supervisão deste, dedicar-se especialmente:</w:t>
      </w:r>
    </w:p>
    <w:p w14:paraId="3E54ACD0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à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arrecadação de ofertas para fins piedosos;</w:t>
      </w:r>
    </w:p>
    <w:p w14:paraId="517684C6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cuidado dos pobres, doentes e inválidos;</w:t>
      </w:r>
    </w:p>
    <w:p w14:paraId="4AD0784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à manutenção da ordem e reverência nos lugares reservados ao serviço divino;</w:t>
      </w:r>
    </w:p>
    <w:p w14:paraId="3AA2CED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–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exercer a fiscalização para que haja boa ordem na Casa de Deus e suas dependências.</w:t>
      </w:r>
    </w:p>
    <w:p w14:paraId="12E553BD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5AB2224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CAPÍTULO VII </w:t>
      </w:r>
    </w:p>
    <w:p w14:paraId="7ED9106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>BENS E FONTES DE RECURSOS PARA MANUTENÇÃO DA IGREJA</w:t>
      </w:r>
    </w:p>
    <w:p w14:paraId="6856EB66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699199D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41</w:t>
      </w:r>
      <w:r w:rsidRPr="009F1777">
        <w:rPr>
          <w:rFonts w:ascii="Arial" w:eastAsia="Times New Roman" w:hAnsi="Arial" w:cs="Arial"/>
          <w:highlight w:val="white"/>
        </w:rPr>
        <w:t>. São bens da Igreja: ofertas, dízimos, doações, legados, bens móveis, semoventes ou imóveis, títulos, apólices e quaisquer outras rendas e recursos permitidas por lei.</w:t>
      </w:r>
    </w:p>
    <w:p w14:paraId="11C8D67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Parágrafo único</w:t>
      </w:r>
      <w:r w:rsidRPr="009F1777">
        <w:rPr>
          <w:rFonts w:ascii="Arial" w:eastAsia="Times New Roman" w:hAnsi="Arial" w:cs="Arial"/>
          <w:highlight w:val="white"/>
        </w:rPr>
        <w:t>. Os rendimentos serão aplicados exclusivamente na manutenção dos serviços religiosos e no que for necessário ao cumprimento dos fins da Igreja.</w:t>
      </w:r>
    </w:p>
    <w:p w14:paraId="60D8F7AF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lastRenderedPageBreak/>
        <w:t>Art. 42</w:t>
      </w:r>
      <w:r w:rsidRPr="009F1777">
        <w:rPr>
          <w:rFonts w:ascii="Arial" w:eastAsia="Times New Roman" w:hAnsi="Arial" w:cs="Arial"/>
          <w:highlight w:val="white"/>
        </w:rPr>
        <w:t xml:space="preserve">. </w:t>
      </w:r>
      <w:r w:rsidRPr="009F1777">
        <w:rPr>
          <w:rFonts w:ascii="Arial" w:eastAsia="Times New Roman" w:hAnsi="Arial" w:cs="Arial"/>
          <w:color w:val="222222"/>
        </w:rPr>
        <w:t>As fontes de recursos para manutenção da Igreja são dízimos, ofertas, doações, contribuições, legados e quaisquer outras permitidas em lei.</w:t>
      </w:r>
      <w:r w:rsidRPr="009F1777">
        <w:rPr>
          <w:rFonts w:ascii="Arial" w:eastAsia="Times New Roman" w:hAnsi="Arial" w:cs="Arial"/>
        </w:rPr>
        <w:t xml:space="preserve"> </w:t>
      </w:r>
    </w:p>
    <w:p w14:paraId="7EA2EDF4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43</w:t>
      </w:r>
      <w:r w:rsidRPr="009F1777">
        <w:rPr>
          <w:rFonts w:ascii="Arial" w:eastAsia="Times New Roman" w:hAnsi="Arial" w:cs="Arial"/>
          <w:highlight w:val="white"/>
        </w:rPr>
        <w:t>. Os membros da Igreja não responderão com seus bens particulares, nem mesmo subsidiariamente.</w:t>
      </w:r>
    </w:p>
    <w:p w14:paraId="4B8FB3BC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44</w:t>
      </w:r>
      <w:r w:rsidRPr="009F1777">
        <w:rPr>
          <w:rFonts w:ascii="Arial" w:eastAsia="Times New Roman" w:hAnsi="Arial" w:cs="Arial"/>
          <w:highlight w:val="white"/>
        </w:rPr>
        <w:t>. O Tesoureiro da Igreja responderá com seus bens, havidos e por haver, pelas importâncias sob sua responsabilidade.</w:t>
      </w:r>
    </w:p>
    <w:p w14:paraId="62EF0425" w14:textId="77777777" w:rsidR="00116E61" w:rsidRPr="009F1777" w:rsidRDefault="00116E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067ED8E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CAPÍTULO VIII</w:t>
      </w:r>
    </w:p>
    <w:p w14:paraId="4B54117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COMISSÃO DE EXAME DE CONTAS</w:t>
      </w:r>
    </w:p>
    <w:p w14:paraId="732F3CF3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764228FD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45</w:t>
      </w:r>
      <w:r w:rsidRPr="009F1777">
        <w:rPr>
          <w:rFonts w:ascii="Arial" w:eastAsia="Times New Roman" w:hAnsi="Arial" w:cs="Arial"/>
          <w:highlight w:val="white"/>
        </w:rPr>
        <w:t xml:space="preserve">. O Conselho nomeará, anualmente, uma Comissão de Exame de Contas da Tesouraria, </w:t>
      </w:r>
      <w:r w:rsidRPr="009F1777">
        <w:rPr>
          <w:rFonts w:ascii="Arial" w:eastAsia="Times New Roman" w:hAnsi="Arial" w:cs="Arial"/>
          <w:color w:val="000000"/>
          <w:highlight w:val="white"/>
        </w:rPr>
        <w:t>com atribuições de Conselho Fiscal, composta de três pessoas, cuja escolha poderá recair s</w:t>
      </w:r>
      <w:r w:rsidRPr="009F1777">
        <w:rPr>
          <w:rFonts w:ascii="Arial" w:eastAsia="Times New Roman" w:hAnsi="Arial" w:cs="Arial"/>
          <w:highlight w:val="white"/>
        </w:rPr>
        <w:t>obre quaisquer membros da Igreja.</w:t>
      </w:r>
    </w:p>
    <w:p w14:paraId="632B75B5" w14:textId="77777777" w:rsidR="00116E61" w:rsidRPr="009F1777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O Tesoureiro fornecerá à Comissão de Exame de Contas, de três em três meses e ainda no fim de cada exercício, um balancete da Tesouraria, acompanhada de todos os livros e comprovantes, inclusive contas bancárias.</w:t>
      </w:r>
    </w:p>
    <w:p w14:paraId="154F8E14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A Comissão de Exame de Contas, por sua vez, prestará relatório ao Conselho de três em três meses e ainda um relatório geral do exercício findo, relatórios esses que deverão vir acompanhados dos balancetes da Tesouraria. </w:t>
      </w:r>
    </w:p>
    <w:p w14:paraId="280A494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As contas da Igreja serão submetidas à aprovação do Conselho, que dará conhecimento à Assembleia Geral reunida ordinariamente para esse fim.</w:t>
      </w:r>
    </w:p>
    <w:p w14:paraId="2DA991CB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5D4AD549" w14:textId="12EA5712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 xml:space="preserve">CAPÍTULO IX </w:t>
      </w:r>
    </w:p>
    <w:p w14:paraId="1AE548BC" w14:textId="77777777" w:rsidR="00116E6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DESTINAÇÃO DO PATRIMÔNIO EM CASO DE CISMA OU DISSOLUÇÃO</w:t>
      </w:r>
    </w:p>
    <w:p w14:paraId="66495A48" w14:textId="77777777" w:rsidR="009F1777" w:rsidRPr="009F1777" w:rsidRDefault="009F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</w:p>
    <w:p w14:paraId="6924076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46</w:t>
      </w:r>
      <w:r w:rsidRPr="009F1777">
        <w:rPr>
          <w:rFonts w:ascii="Arial" w:eastAsia="Times New Roman" w:hAnsi="Arial" w:cs="Arial"/>
          <w:highlight w:val="white"/>
        </w:rPr>
        <w:t>. A Igreja poderá ser extinta na forma da legislação em vigor e da Constituição da IPB.</w:t>
      </w:r>
    </w:p>
    <w:p w14:paraId="263CA940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CC33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highlight w:val="white"/>
        </w:rPr>
        <w:t xml:space="preserve"> No caso de dissolução da Igreja, liquidado o passivo, os bens remanescentes passarão a pertencer ao Presbitério, sob cuja jurisdição estiver.</w:t>
      </w:r>
    </w:p>
    <w:p w14:paraId="0035C3E3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§ 2</w:t>
      </w:r>
      <w:r w:rsidRPr="009F1777">
        <w:rPr>
          <w:rFonts w:ascii="Arial" w:eastAsia="Times New Roman" w:hAnsi="Arial" w:cs="Arial"/>
          <w:b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highlight w:val="white"/>
        </w:rPr>
        <w:t xml:space="preserve"> </w:t>
      </w:r>
      <w:r w:rsidRPr="009F1777">
        <w:rPr>
          <w:rFonts w:ascii="Arial" w:eastAsia="Times New Roman" w:hAnsi="Arial" w:cs="Arial"/>
          <w:highlight w:val="white"/>
        </w:rPr>
        <w:t xml:space="preserve">No caso de cisma, os bens da Igreja passarão a pertencer à parte fiel à IPB; sendo total </w:t>
      </w:r>
      <w:proofErr w:type="gramStart"/>
      <w:r w:rsidRPr="009F1777">
        <w:rPr>
          <w:rFonts w:ascii="Arial" w:eastAsia="Times New Roman" w:hAnsi="Arial" w:cs="Arial"/>
          <w:highlight w:val="white"/>
        </w:rPr>
        <w:t>o cisma</w:t>
      </w:r>
      <w:proofErr w:type="gramEnd"/>
      <w:r w:rsidRPr="009F1777">
        <w:rPr>
          <w:rFonts w:ascii="Arial" w:eastAsia="Times New Roman" w:hAnsi="Arial" w:cs="Arial"/>
          <w:highlight w:val="white"/>
        </w:rPr>
        <w:t>, os bens reverterão à referida igreja, desde que permaneça fiel às Escrituras do Velho e do Novo Testamento e à Confissão de Fé.</w:t>
      </w:r>
    </w:p>
    <w:p w14:paraId="5F05D4F8" w14:textId="77777777" w:rsidR="009F1777" w:rsidRDefault="009F17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highlight w:val="white"/>
        </w:rPr>
      </w:pPr>
    </w:p>
    <w:p w14:paraId="7E9A4558" w14:textId="77777777" w:rsidR="009F1777" w:rsidRDefault="009F17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highlight w:val="white"/>
        </w:rPr>
      </w:pPr>
    </w:p>
    <w:p w14:paraId="1F0FB7FE" w14:textId="77777777" w:rsidR="009F1777" w:rsidRDefault="009F17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highlight w:val="white"/>
        </w:rPr>
      </w:pPr>
    </w:p>
    <w:p w14:paraId="0B90E257" w14:textId="77777777" w:rsidR="009F1777" w:rsidRDefault="009F17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highlight w:val="white"/>
        </w:rPr>
      </w:pPr>
    </w:p>
    <w:p w14:paraId="6F7A8DA4" w14:textId="77777777" w:rsidR="009F1777" w:rsidRDefault="009F17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highlight w:val="white"/>
        </w:rPr>
      </w:pPr>
    </w:p>
    <w:p w14:paraId="29A88175" w14:textId="5047D9C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CAPÍTULO X</w:t>
      </w:r>
    </w:p>
    <w:p w14:paraId="407B1C81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>FALTAS E PENALIDADES</w:t>
      </w:r>
    </w:p>
    <w:p w14:paraId="4E014F2A" w14:textId="77777777" w:rsidR="00116E61" w:rsidRPr="009F1777" w:rsidRDefault="00116E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color w:val="000000"/>
          <w:highlight w:val="white"/>
        </w:rPr>
      </w:pPr>
    </w:p>
    <w:p w14:paraId="2346D0F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47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. Considerar-se-á falta tudo que, na doutrina e prática dos membros da Igreja, não esteja em conformidade com os ensinos da Sagrada Escritura ou transgrida e prejudique a paz, a unidade, a pureza, a ordem e a boa administração da comunidade cristã. </w:t>
      </w:r>
    </w:p>
    <w:p w14:paraId="6ECBF50A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Parágrafo único</w:t>
      </w:r>
      <w:r w:rsidRPr="009F1777">
        <w:rPr>
          <w:rFonts w:ascii="Arial" w:eastAsia="Times New Roman" w:hAnsi="Arial" w:cs="Arial"/>
          <w:color w:val="000000"/>
          <w:highlight w:val="white"/>
        </w:rPr>
        <w:t>. Não será considerado falta, nem admitido como matéria de acusação aquilo que não possa ser provado como tal pela Escritura, segundo a interpretação dos Símbolos de Fé subscritos pela IPB (Confissão de Fé e Catecismos Maior e Breve de Westminster).</w:t>
      </w:r>
    </w:p>
    <w:p w14:paraId="218461E4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48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. Não haverá sanção disciplinar sem prévia decisão eclesiástica proferida pelo Concílio competente, após processo regular, em que seja assegurado ao acusado o exercício do direito de defesa. </w:t>
      </w:r>
    </w:p>
    <w:p w14:paraId="6EAC38F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Parágrafo único</w:t>
      </w:r>
      <w:r w:rsidRPr="009F1777">
        <w:rPr>
          <w:rFonts w:ascii="Arial" w:eastAsia="Times New Roman" w:hAnsi="Arial" w:cs="Arial"/>
          <w:color w:val="000000"/>
          <w:highlight w:val="white"/>
        </w:rPr>
        <w:t>. Quando forem graves e notórios os fatos articulados contra o membro acusado, poderá ele, preventivamente, a juízo do Concílio, ser afastado dos privilégios da Igreja e, tratando-se de oficial, também do exercício do cargo, até que se apure definitivamente a verdade.</w:t>
      </w:r>
    </w:p>
    <w:p w14:paraId="60129DCB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49</w:t>
      </w:r>
      <w:r w:rsidRPr="009F1777">
        <w:rPr>
          <w:rFonts w:ascii="Arial" w:eastAsia="Times New Roman" w:hAnsi="Arial" w:cs="Arial"/>
          <w:color w:val="000000"/>
          <w:highlight w:val="white"/>
        </w:rPr>
        <w:t>. As faltas cometidas por membros da Igreja serão levadas ao conhecimento do Conselho mediante queixa ou denúncia.</w:t>
      </w:r>
    </w:p>
    <w:p w14:paraId="453C5FF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 Qualquer membro da Igreja, em plena comunhão, ou Pastor poderá apresentar queixa ou denúncia perante o Conselho, ao qual compete processá-la e julgá-la, no exercício das funções de Tribunal Eclesiástico.</w:t>
      </w:r>
    </w:p>
    <w:p w14:paraId="383A8429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A queixa é a comunicação feita pelo próprio ofendido; a denúncia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é a comunicação feita por qualquer outra pessoa.</w:t>
      </w:r>
    </w:p>
    <w:p w14:paraId="37ECF548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3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Somente se receberá queixa ou denúncia contra membro da Igreja quando apresentada por escrito.</w:t>
      </w:r>
    </w:p>
    <w:p w14:paraId="188AA393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50</w:t>
      </w:r>
      <w:r w:rsidRPr="009F1777">
        <w:rPr>
          <w:rFonts w:ascii="Arial" w:eastAsia="Times New Roman" w:hAnsi="Arial" w:cs="Arial"/>
          <w:color w:val="000000"/>
          <w:highlight w:val="white"/>
        </w:rPr>
        <w:t>.  O Conselho só poderá aplicar a pena de:</w:t>
      </w:r>
    </w:p>
    <w:p w14:paraId="19B1FEC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admoestação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que consiste em chamar à ordem o culpado, verbalmente ou por escrito, de modo reservado, exortando-o a corrigir-se;</w:t>
      </w:r>
    </w:p>
    <w:p w14:paraId="5C87802A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afastamento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, que em referência aos membros da Igreja, consiste em serem impedidos da participação na comunhão da Igreja; em referência aos oficiais, consiste em serem impedidos do exercício do seu ofício e, se for o caso, da comunhão da Igreja;</w:t>
      </w:r>
    </w:p>
    <w:p w14:paraId="554CB8BA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exclusão, que consiste em eliminar o faltoso da comunhão da Igreja e excluí-lo do rol de membros quando se mostrar incorrigível e contumaz;</w:t>
      </w:r>
    </w:p>
    <w:p w14:paraId="7B579FDE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IV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deposição</w:t>
      </w:r>
      <w:proofErr w:type="gramEnd"/>
      <w:r w:rsidRPr="009F1777">
        <w:rPr>
          <w:rFonts w:ascii="Arial" w:eastAsia="Times New Roman" w:hAnsi="Arial" w:cs="Arial"/>
          <w:i/>
          <w:color w:val="000000"/>
          <w:highlight w:val="white"/>
        </w:rPr>
        <w:t xml:space="preserve">, </w:t>
      </w:r>
      <w:r w:rsidRPr="009F1777">
        <w:rPr>
          <w:rFonts w:ascii="Arial" w:eastAsia="Times New Roman" w:hAnsi="Arial" w:cs="Arial"/>
          <w:color w:val="000000"/>
          <w:highlight w:val="white"/>
        </w:rPr>
        <w:t>que é a destituição de Presbítero ou Diácono.</w:t>
      </w:r>
    </w:p>
    <w:p w14:paraId="6B9D01D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O afastamento deverá ocorrer quando o crédito da religião, a honra de Cristo e o bem do faltoso o exigirem, mesmo depois de ter dado satisfação ao Tribunal, podendo ser por tempo determinado ou indeterminado, até o faltoso dar prova do seu arrependimento, ou até que a sua conduta mostre a necessidade de lhe ser imposta outra pena mais severa.</w:t>
      </w:r>
    </w:p>
    <w:p w14:paraId="015D124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lastRenderedPageBreak/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  <w:r w:rsidRPr="009F1777">
        <w:rPr>
          <w:rFonts w:ascii="Arial" w:eastAsia="Times New Roman" w:hAnsi="Arial" w:cs="Arial"/>
          <w:color w:val="000000"/>
          <w:highlight w:val="white"/>
        </w:rPr>
        <w:t>Não participará das reuniões da Assembleia Geral o membro disciplinado com a pena de afastamento da comunhão.</w:t>
      </w:r>
    </w:p>
    <w:p w14:paraId="357EEC6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51</w:t>
      </w:r>
      <w:r w:rsidRPr="009F1777">
        <w:rPr>
          <w:rFonts w:ascii="Arial" w:eastAsia="Times New Roman" w:hAnsi="Arial" w:cs="Arial"/>
          <w:color w:val="000000"/>
          <w:highlight w:val="white"/>
        </w:rPr>
        <w:t>. Toda e qualquer pena deverá ser aplicada com prudência, discrição e caridade, a fim de despertar arrependimento no culpado e simpatia da Igreja.</w:t>
      </w:r>
    </w:p>
    <w:p w14:paraId="613FE5B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52</w:t>
      </w:r>
      <w:r w:rsidRPr="009F1777">
        <w:rPr>
          <w:rFonts w:ascii="Arial" w:eastAsia="Times New Roman" w:hAnsi="Arial" w:cs="Arial"/>
          <w:color w:val="000000"/>
          <w:highlight w:val="white"/>
        </w:rPr>
        <w:t>. Somente se poderá instaurar processo dentro do período de um ano, a contar da ciência da falta, limitado a dois anos da ocorrência desta.</w:t>
      </w:r>
    </w:p>
    <w:p w14:paraId="6B5C5D1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53</w:t>
      </w:r>
      <w:r w:rsidRPr="009F1777">
        <w:rPr>
          <w:rFonts w:ascii="Arial" w:eastAsia="Times New Roman" w:hAnsi="Arial" w:cs="Arial"/>
          <w:color w:val="000000"/>
          <w:highlight w:val="white"/>
        </w:rPr>
        <w:t>. As penas deverão ser proporcionais às faltas, atendendo-se, não obstante, às circunstâncias atenuantes e agravantes, a juízo do Tribunal, bem como à gradação estabelecida no art. 50, incisos I a IV.</w:t>
      </w:r>
    </w:p>
    <w:p w14:paraId="516C43B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1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São atenuantes:</w:t>
      </w:r>
    </w:p>
    <w:p w14:paraId="416F008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pouca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experiência religiosa;</w:t>
      </w:r>
    </w:p>
    <w:p w14:paraId="5A73F93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relativa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ignorância das doutrinas evangélicas;</w:t>
      </w:r>
    </w:p>
    <w:p w14:paraId="2E2D437F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III </w:t>
      </w:r>
      <w:r w:rsidRPr="009F1777">
        <w:rPr>
          <w:rFonts w:ascii="Arial" w:eastAsia="Times New Roman" w:hAnsi="Arial" w:cs="Arial"/>
          <w:color w:val="000000"/>
          <w:highlight w:val="white"/>
        </w:rPr>
        <w:t>- influência do meio;</w:t>
      </w:r>
    </w:p>
    <w:p w14:paraId="19832AA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bom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comportamento anterior;</w:t>
      </w:r>
    </w:p>
    <w:p w14:paraId="58089931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assiduidade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nos serviços divinos;</w:t>
      </w:r>
    </w:p>
    <w:p w14:paraId="5CE9DA0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colaboração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nas atividades da Igreja;</w:t>
      </w:r>
    </w:p>
    <w:p w14:paraId="125ED1C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humildade;</w:t>
      </w:r>
    </w:p>
    <w:p w14:paraId="5AA1B95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desejo manifesto de corrigir-se;</w:t>
      </w:r>
    </w:p>
    <w:p w14:paraId="094F6153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IX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ausência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de más intenções;</w:t>
      </w:r>
    </w:p>
    <w:p w14:paraId="45555B2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color w:val="000000"/>
          <w:highlight w:val="white"/>
        </w:rPr>
        <w:t xml:space="preserve">X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confissão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voluntária.</w:t>
      </w:r>
    </w:p>
    <w:p w14:paraId="7696FB99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§ 2</w:t>
      </w:r>
      <w:r w:rsidRPr="009F1777">
        <w:rPr>
          <w:rFonts w:ascii="Arial" w:eastAsia="Times New Roman" w:hAnsi="Arial" w:cs="Arial"/>
          <w:b/>
          <w:color w:val="000000"/>
          <w:highlight w:val="white"/>
          <w:u w:val="single"/>
          <w:vertAlign w:val="superscript"/>
        </w:rPr>
        <w:t>o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São agravantes:</w:t>
      </w:r>
    </w:p>
    <w:p w14:paraId="193F164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experiência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religiosa;</w:t>
      </w:r>
    </w:p>
    <w:p w14:paraId="244607F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relativo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conhecimento das doutrinas evangélicas;</w:t>
      </w:r>
    </w:p>
    <w:p w14:paraId="2DAB8F34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III </w:t>
      </w:r>
      <w:r w:rsidRPr="009F1777">
        <w:rPr>
          <w:rFonts w:ascii="Arial" w:eastAsia="Times New Roman" w:hAnsi="Arial" w:cs="Arial"/>
          <w:color w:val="000000"/>
          <w:highlight w:val="white"/>
        </w:rPr>
        <w:t>- boa influência do meio;</w:t>
      </w:r>
    </w:p>
    <w:p w14:paraId="29A191E3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IV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maus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precedentes;</w:t>
      </w:r>
    </w:p>
    <w:p w14:paraId="36667CB2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 -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ausência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aos cultos;</w:t>
      </w:r>
    </w:p>
    <w:p w14:paraId="14CA7A3B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 xml:space="preserve">VI 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arrogância e desobediência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>;</w:t>
      </w:r>
    </w:p>
    <w:p w14:paraId="36BFDA70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VII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não reconhecimento da falta.</w:t>
      </w:r>
    </w:p>
    <w:p w14:paraId="792BCC95" w14:textId="77777777" w:rsidR="00116E61" w:rsidRPr="009F177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Art. 54</w:t>
      </w:r>
      <w:r w:rsidRPr="009F1777">
        <w:rPr>
          <w:rFonts w:ascii="Arial" w:eastAsia="Times New Roman" w:hAnsi="Arial" w:cs="Arial"/>
          <w:color w:val="000000"/>
          <w:highlight w:val="white"/>
        </w:rPr>
        <w:t>. O Conselho deverá dar ciência aos culpados das penas que lhes forem impostas:</w:t>
      </w:r>
    </w:p>
    <w:p w14:paraId="20545E6D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por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faltas veladas, perante o Tribunal ou em particular;</w:t>
      </w:r>
    </w:p>
    <w:p w14:paraId="5FB73D7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color w:val="000000"/>
          <w:highlight w:val="white"/>
        </w:rPr>
      </w:pPr>
      <w:r w:rsidRPr="009F1777">
        <w:rPr>
          <w:rFonts w:ascii="Arial" w:eastAsia="Times New Roman" w:hAnsi="Arial" w:cs="Arial"/>
          <w:b/>
          <w:color w:val="000000"/>
          <w:highlight w:val="white"/>
        </w:rPr>
        <w:t>II</w:t>
      </w:r>
      <w:r w:rsidRPr="009F1777">
        <w:rPr>
          <w:rFonts w:ascii="Arial" w:eastAsia="Times New Roman" w:hAnsi="Arial" w:cs="Arial"/>
          <w:color w:val="000000"/>
          <w:highlight w:val="white"/>
        </w:rPr>
        <w:t xml:space="preserve"> - </w:t>
      </w:r>
      <w:proofErr w:type="gramStart"/>
      <w:r w:rsidRPr="009F1777">
        <w:rPr>
          <w:rFonts w:ascii="Arial" w:eastAsia="Times New Roman" w:hAnsi="Arial" w:cs="Arial"/>
          <w:color w:val="000000"/>
          <w:highlight w:val="white"/>
        </w:rPr>
        <w:t>por</w:t>
      </w:r>
      <w:proofErr w:type="gramEnd"/>
      <w:r w:rsidRPr="009F1777">
        <w:rPr>
          <w:rFonts w:ascii="Arial" w:eastAsia="Times New Roman" w:hAnsi="Arial" w:cs="Arial"/>
          <w:color w:val="000000"/>
          <w:highlight w:val="white"/>
        </w:rPr>
        <w:t xml:space="preserve"> faltas públicas, além da ciência pessoal, dar-se-á conhecimento à Igreja, observando-se a finalidade e os princípios referidos no art. 51.</w:t>
      </w:r>
    </w:p>
    <w:p w14:paraId="13BDA4BF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</w:p>
    <w:p w14:paraId="40A71E63" w14:textId="77777777" w:rsidR="009F1777" w:rsidRDefault="009F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highlight w:val="white"/>
        </w:rPr>
      </w:pPr>
    </w:p>
    <w:p w14:paraId="13BF51F9" w14:textId="77777777" w:rsidR="009F1777" w:rsidRDefault="009F1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b/>
          <w:highlight w:val="white"/>
        </w:rPr>
      </w:pPr>
    </w:p>
    <w:p w14:paraId="6D65F4CC" w14:textId="664582FF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lastRenderedPageBreak/>
        <w:t xml:space="preserve">CAPÍTULO XI </w:t>
      </w:r>
    </w:p>
    <w:p w14:paraId="7B6D25E6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center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highlight w:val="white"/>
        </w:rPr>
        <w:t>DISPOSIÇÕES FINAIS</w:t>
      </w:r>
    </w:p>
    <w:p w14:paraId="2553E90F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1F20ABB5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55</w:t>
      </w:r>
      <w:r w:rsidRPr="009F1777">
        <w:rPr>
          <w:rFonts w:ascii="Arial" w:eastAsia="Times New Roman" w:hAnsi="Arial" w:cs="Arial"/>
          <w:highlight w:val="white"/>
        </w:rPr>
        <w:t>. Este estatuto é aprovado após parecer favorável do Presbitério, sob cuja jurisdição a Igreja se encontra.</w:t>
      </w:r>
    </w:p>
    <w:p w14:paraId="43680EA1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56</w:t>
      </w:r>
      <w:r w:rsidRPr="009F1777">
        <w:rPr>
          <w:rFonts w:ascii="Arial" w:eastAsia="Times New Roman" w:hAnsi="Arial" w:cs="Arial"/>
          <w:highlight w:val="white"/>
        </w:rPr>
        <w:t>. Este estatuto poderá ser alterado mediante proposta elaborada pelo Conselho e aprovada, em primeiro turno, pela Assembleia Geral Extraordinária convocada especialmente para esse fim, bem como, em segundo turno, para sanção final, após parecer favorável do Presbitério.</w:t>
      </w:r>
    </w:p>
    <w:p w14:paraId="0A060218" w14:textId="77777777" w:rsidR="00116E61" w:rsidRPr="009F177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76" w:lineRule="auto"/>
        <w:ind w:left="0" w:hanging="2"/>
        <w:jc w:val="both"/>
        <w:rPr>
          <w:rFonts w:ascii="Arial" w:eastAsia="Times New Roman" w:hAnsi="Arial" w:cs="Arial"/>
          <w:highlight w:val="white"/>
        </w:rPr>
      </w:pPr>
      <w:r w:rsidRPr="009F1777">
        <w:rPr>
          <w:rFonts w:ascii="Arial" w:eastAsia="Times New Roman" w:hAnsi="Arial" w:cs="Arial"/>
          <w:b/>
          <w:highlight w:val="white"/>
        </w:rPr>
        <w:t>Art. 57</w:t>
      </w:r>
      <w:r w:rsidRPr="009F1777">
        <w:rPr>
          <w:rFonts w:ascii="Arial" w:eastAsia="Times New Roman" w:hAnsi="Arial" w:cs="Arial"/>
          <w:highlight w:val="white"/>
        </w:rPr>
        <w:t>. Não produzirão quaisquer efeitos as disposições, que, no todo ou em parte, tácita ou expressamente, contrariem a Constituição da Igreja Presbiteriana do Brasil.</w:t>
      </w:r>
    </w:p>
    <w:p w14:paraId="238B10C3" w14:textId="77777777" w:rsidR="00116E61" w:rsidRPr="009F1777" w:rsidRDefault="0011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both"/>
        <w:rPr>
          <w:rFonts w:ascii="Arial" w:eastAsia="Times New Roman" w:hAnsi="Arial" w:cs="Arial"/>
          <w:highlight w:val="white"/>
        </w:rPr>
      </w:pPr>
    </w:p>
    <w:p w14:paraId="290ECB9A" w14:textId="77777777" w:rsidR="00116E61" w:rsidRPr="009F1777" w:rsidRDefault="00116E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ind w:left="0" w:hanging="2"/>
        <w:jc w:val="both"/>
        <w:rPr>
          <w:rFonts w:ascii="Arial" w:hAnsi="Arial" w:cs="Arial"/>
        </w:rPr>
      </w:pPr>
    </w:p>
    <w:sectPr w:rsidR="00116E61" w:rsidRPr="009F1777">
      <w:footerReference w:type="default" r:id="rId9"/>
      <w:pgSz w:w="11906" w:h="16838"/>
      <w:pgMar w:top="1134" w:right="1134" w:bottom="1135" w:left="1134" w:header="720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CFB2" w14:textId="77777777" w:rsidR="0010609C" w:rsidRDefault="0010609C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3AE4DB05" w14:textId="77777777" w:rsidR="0010609C" w:rsidRDefault="0010609C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6F9D" w14:textId="77777777" w:rsidR="00116E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870"/>
      </w:tabs>
      <w:spacing w:line="240" w:lineRule="auto"/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>
      <w:rPr>
        <w:rFonts w:eastAsia="Liberation Serif" w:cs="Liberation Serif"/>
        <w:color w:val="000000"/>
      </w:rPr>
      <w:fldChar w:fldCharType="begin"/>
    </w:r>
    <w:r>
      <w:rPr>
        <w:rFonts w:eastAsia="Liberation Serif" w:cs="Liberation Serif"/>
        <w:color w:val="000000"/>
      </w:rPr>
      <w:instrText>PAGE</w:instrText>
    </w:r>
    <w:r>
      <w:rPr>
        <w:rFonts w:eastAsia="Liberation Serif" w:cs="Liberation Serif"/>
        <w:color w:val="000000"/>
      </w:rPr>
      <w:fldChar w:fldCharType="separate"/>
    </w:r>
    <w:r w:rsidR="00D16984">
      <w:rPr>
        <w:rFonts w:eastAsia="Liberation Serif" w:cs="Liberation Serif"/>
        <w:noProof/>
        <w:color w:val="000000"/>
      </w:rPr>
      <w:t>1</w:t>
    </w:r>
    <w:r>
      <w:rPr>
        <w:rFonts w:eastAsia="Liberation Serif" w:cs="Liberation Serif"/>
        <w:color w:val="000000"/>
      </w:rPr>
      <w:fldChar w:fldCharType="end"/>
    </w:r>
  </w:p>
  <w:p w14:paraId="29468B6A" w14:textId="77777777" w:rsidR="00116E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0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1948" w14:textId="77777777" w:rsidR="0010609C" w:rsidRDefault="0010609C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687209B1" w14:textId="77777777" w:rsidR="0010609C" w:rsidRDefault="0010609C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120A"/>
    <w:multiLevelType w:val="multilevel"/>
    <w:tmpl w:val="9E3E44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1372368">
    <w:abstractNumId w:val="0"/>
  </w:num>
  <w:num w:numId="2" w16cid:durableId="40465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61"/>
    <w:rsid w:val="0010609C"/>
    <w:rsid w:val="00116E61"/>
    <w:rsid w:val="00214525"/>
    <w:rsid w:val="00380641"/>
    <w:rsid w:val="00883576"/>
    <w:rsid w:val="009F1777"/>
    <w:rsid w:val="00D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FD51"/>
  <w15:docId w15:val="{A09EC912-E777-4B97-A2E5-C8FD64B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tabs>
        <w:tab w:val="left" w:pos="0"/>
      </w:tabs>
      <w:ind w:left="432" w:hanging="432"/>
      <w:textAlignment w:val="auto"/>
    </w:pPr>
    <w:rPr>
      <w:rFonts w:cs="Liberation Sans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tabs>
        <w:tab w:val="left" w:pos="0"/>
        <w:tab w:val="num" w:pos="720"/>
      </w:tabs>
      <w:ind w:left="576" w:hanging="576"/>
      <w:textAlignment w:val="auto"/>
      <w:outlineLvl w:val="1"/>
    </w:pPr>
    <w:rPr>
      <w:rFonts w:cs="Liberation Sans"/>
    </w:rPr>
  </w:style>
  <w:style w:type="paragraph" w:styleId="Ttulo3">
    <w:name w:val="heading 3"/>
    <w:basedOn w:val="Ttulo2"/>
    <w:next w:val="Corpodetexto"/>
    <w:uiPriority w:val="9"/>
    <w:semiHidden/>
    <w:unhideWhenUsed/>
    <w:qFormat/>
    <w:pPr>
      <w:tabs>
        <w:tab w:val="left" w:pos="0"/>
        <w:tab w:val="num" w:pos="720"/>
      </w:tabs>
      <w:ind w:left="720" w:hanging="720"/>
      <w:textAlignment w:val="auto"/>
      <w:outlineLvl w:val="2"/>
    </w:pPr>
    <w:rPr>
      <w:rFonts w:cs="Liberation San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rodap1">
    <w:name w:val="Ref. de nota de rodapé1"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Liberation Serif" w:hAnsi="Liberation Serif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rodap2">
    <w:name w:val="Ref. de nota de rodapé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fim1">
    <w:name w:val="Ref. de nota de fim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RodapChar">
    <w:name w:val="Rodapé Char"/>
    <w:rPr>
      <w:rFonts w:ascii="Liberation Serif" w:eastAsia="SimSun" w:hAnsi="Liberation Serif" w:cs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pPr>
      <w:spacing w:after="142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kern w:val="1"/>
      <w:position w:val="-1"/>
      <w:sz w:val="21"/>
      <w:szCs w:val="21"/>
      <w:lang w:eastAsia="zh-CN"/>
    </w:rPr>
  </w:style>
  <w:style w:type="paragraph" w:styleId="Lista">
    <w:name w:val="List"/>
    <w:basedOn w:val="Corpodetexto"/>
    <w:pPr>
      <w:spacing w:after="140" w:line="288" w:lineRule="auto"/>
      <w:ind w:left="0" w:firstLine="0"/>
      <w:jc w:val="left"/>
      <w:textAlignment w:val="auto"/>
    </w:pPr>
    <w:rPr>
      <w:rFonts w:eastAsia="SimSun"/>
      <w:sz w:val="24"/>
      <w:szCs w:val="24"/>
      <w:lang w:bidi="hi-IN"/>
    </w:rPr>
  </w:style>
  <w:style w:type="paragraph" w:styleId="Legenda">
    <w:name w:val="caption"/>
    <w:pPr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i/>
      <w:iCs/>
      <w:kern w:val="1"/>
      <w:position w:val="-1"/>
      <w:lang w:eastAsia="zh-CN" w:bidi="hi-IN"/>
    </w:rPr>
  </w:style>
  <w:style w:type="paragraph" w:customStyle="1" w:styleId="ndice">
    <w:name w:val="Índice"/>
    <w:basedOn w:val="Normal"/>
    <w:pPr>
      <w:suppressLineNumbers/>
      <w:ind w:left="0" w:firstLine="0"/>
      <w:textAlignment w:val="auto"/>
    </w:pPr>
    <w:rPr>
      <w:rFonts w:cs="Liberation Serif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Liberation Sans"/>
      <w:kern w:val="1"/>
      <w:position w:val="-1"/>
      <w:sz w:val="28"/>
      <w:szCs w:val="28"/>
      <w:lang w:eastAsia="zh-CN" w:bidi="hi-IN"/>
    </w:rPr>
  </w:style>
  <w:style w:type="paragraph" w:customStyle="1" w:styleId="Ttulo30">
    <w:name w:val="Título3"/>
    <w:basedOn w:val="Ttulo10"/>
    <w:next w:val="Corpodetexto"/>
    <w:pPr>
      <w:ind w:left="0" w:firstLine="0"/>
      <w:textAlignment w:val="auto"/>
    </w:pPr>
  </w:style>
  <w:style w:type="paragraph" w:styleId="Textodenotaderodap">
    <w:name w:val="footnote text"/>
    <w:basedOn w:val="Normal"/>
  </w:style>
  <w:style w:type="paragraph" w:styleId="Rodap">
    <w:name w:val="footer"/>
    <w:basedOn w:val="Normal"/>
    <w:pPr>
      <w:tabs>
        <w:tab w:val="center" w:pos="4819"/>
        <w:tab w:val="right" w:pos="9638"/>
      </w:tabs>
      <w:ind w:left="0" w:firstLine="0"/>
      <w:textAlignment w:val="auto"/>
    </w:pPr>
    <w:rPr>
      <w:rFonts w:cs="Liberation Serif"/>
    </w:rPr>
  </w:style>
  <w:style w:type="paragraph" w:customStyle="1" w:styleId="Recuoescalonado">
    <w:name w:val="Recuo escalonado"/>
    <w:pPr>
      <w:tabs>
        <w:tab w:val="left" w:pos="1920"/>
      </w:tabs>
      <w:spacing w:line="1" w:lineRule="atLeast"/>
      <w:ind w:leftChars="-1" w:left="240" w:hangingChars="1" w:hanging="240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customStyle="1" w:styleId="Citaes">
    <w:name w:val="Citações"/>
    <w:basedOn w:val="Normal"/>
    <w:pPr>
      <w:ind w:left="0" w:firstLine="0"/>
      <w:textAlignment w:val="auto"/>
    </w:pPr>
    <w:rPr>
      <w:rFonts w:cs="Liberation Seri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ial">
    <w:name w:val="arial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kern w:val="1"/>
      <w:position w:val="-1"/>
      <w:lang w:eastAsia="zh-CN" w:bidi="hi-IN"/>
    </w:rPr>
  </w:style>
  <w:style w:type="paragraph" w:styleId="Textodecomentrio">
    <w:name w:val="annotation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kern w:val="1"/>
      <w:position w:val="-1"/>
      <w:lang w:eastAsia="zh-CN" w:bidi="hi-IN"/>
    </w:rPr>
  </w:style>
  <w:style w:type="paragraph" w:styleId="Assuntodocomentrio">
    <w:name w:val="annotation subject"/>
    <w:basedOn w:val="Textodecomentrio"/>
    <w:pPr>
      <w:ind w:left="0" w:firstLine="0"/>
      <w:textAlignment w:val="auto"/>
    </w:pPr>
    <w:rPr>
      <w:b/>
      <w:bCs/>
      <w:sz w:val="20"/>
      <w:szCs w:val="20"/>
    </w:rPr>
  </w:style>
  <w:style w:type="paragraph" w:styleId="Textodebalo">
    <w:name w:val="Balloon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SimSun" w:hAnsi="Tahoma" w:cs="Tahoma"/>
      <w:kern w:val="1"/>
      <w:position w:val="-1"/>
      <w:sz w:val="16"/>
      <w:szCs w:val="16"/>
      <w:lang w:eastAsia="zh-CN" w:bidi="hi-I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argrafodaLista">
    <w:name w:val="List Paragraph"/>
    <w:basedOn w:val="Normal"/>
    <w:uiPriority w:val="34"/>
    <w:qFormat/>
    <w:rsid w:val="00D1698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slKubpczKXyjb7ogdpohOC/jA==">AMUW2mVRQlMYJQlaRUM7AgjeGZezr6Xxqr9sdOo6owDLoIiKNDaoA0Y8kysWFQPScdFFhNzC/kEYcSrvQ3CM/m5rZ+sM6swhGhkio+xolpVJDicKDkQOMwE=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4853</Words>
  <Characters>26209</Characters>
  <Application>Microsoft Office Word</Application>
  <DocSecurity>0</DocSecurity>
  <Lines>218</Lines>
  <Paragraphs>61</Paragraphs>
  <ScaleCrop>false</ScaleCrop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ju272</dc:creator>
  <cp:lastModifiedBy>George Almeida</cp:lastModifiedBy>
  <cp:revision>3</cp:revision>
  <dcterms:created xsi:type="dcterms:W3CDTF">2024-02-07T14:49:00Z</dcterms:created>
  <dcterms:modified xsi:type="dcterms:W3CDTF">2024-02-07T14:56:00Z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Justiça Federal em Goiás</vt:lpwstr>
  </property>
  <property fmtid="{D5CDD505-2E9C-101B-9397-08002B2CF9AE}" pid="3" name="Operator">
    <vt:lpwstr>ju272</vt:lpwstr>
  </property>
</Properties>
</file>